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0A" w:rsidRDefault="00066F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66F0A" w:rsidRDefault="00D878F9">
      <w:pPr>
        <w:spacing w:after="0" w:line="240" w:lineRule="auto"/>
        <w:ind w:firstLine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УТВЕРЖДАЮ:</w:t>
      </w:r>
    </w:p>
    <w:p w:rsidR="00066F0A" w:rsidRDefault="00D878F9">
      <w:pPr>
        <w:spacing w:after="0" w:line="240" w:lineRule="auto"/>
        <w:ind w:firstLine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Директор ООО МЦ «РевмаМед»</w:t>
      </w:r>
    </w:p>
    <w:p w:rsidR="00066F0A" w:rsidRDefault="00D878F9">
      <w:pPr>
        <w:spacing w:after="0" w:line="240" w:lineRule="auto"/>
        <w:ind w:firstLine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______________________О.Е Епифанова</w:t>
      </w:r>
    </w:p>
    <w:p w:rsidR="00066F0A" w:rsidRDefault="00D878F9">
      <w:pPr>
        <w:spacing w:after="0" w:line="240" w:lineRule="auto"/>
        <w:ind w:firstLine="567"/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«____» ________________20____года</w:t>
      </w:r>
    </w:p>
    <w:p w:rsidR="00066F0A" w:rsidRDefault="00066F0A">
      <w:pPr>
        <w:ind w:left="2832" w:firstLine="708"/>
        <w:jc w:val="right"/>
        <w:rPr>
          <w:rFonts w:ascii="Cambria" w:hAnsi="Cambria" w:cs="Times New Roman"/>
          <w:i/>
          <w:color w:val="00B050"/>
          <w:sz w:val="72"/>
          <w:szCs w:val="72"/>
        </w:rPr>
      </w:pPr>
    </w:p>
    <w:p w:rsidR="00066F0A" w:rsidRDefault="00066F0A">
      <w:pPr>
        <w:ind w:left="2832" w:firstLine="708"/>
        <w:jc w:val="right"/>
        <w:rPr>
          <w:rFonts w:ascii="Cambria" w:hAnsi="Cambria" w:cs="Times New Roman"/>
          <w:i/>
          <w:color w:val="00B050"/>
          <w:sz w:val="72"/>
          <w:szCs w:val="72"/>
        </w:rPr>
      </w:pPr>
    </w:p>
    <w:p w:rsidR="00066F0A" w:rsidRDefault="00D878F9">
      <w:pPr>
        <w:ind w:left="2832" w:firstLine="708"/>
        <w:jc w:val="right"/>
        <w:rPr>
          <w:rFonts w:ascii="Times New Roman" w:hAnsi="Times New Roman" w:cs="Times New Roman"/>
          <w:b/>
          <w:i/>
          <w:color w:val="00B05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00B050"/>
          <w:sz w:val="72"/>
          <w:szCs w:val="72"/>
        </w:rPr>
        <w:t>Прейскурант</w:t>
      </w:r>
      <w:r w:rsidR="00D0639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7.8pt;margin-top:18.35pt;width:298.95pt;height:96.5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" o:allowincell="f" strokecolor="white" strokeweight=".05pt">
            <v:textbox>
              <w:txbxContent>
                <w:p w:rsidR="0034065C" w:rsidRDefault="0034065C">
                  <w:pPr>
                    <w:pStyle w:val="af2"/>
                    <w:ind w:left="567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333750" cy="1133475"/>
                        <wp:effectExtent l="0" t="0" r="0" b="0"/>
                        <wp:docPr id="2" name="Рисунок 11" descr="img15484268895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1" descr="img15484268895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66F0A" w:rsidRDefault="00D878F9">
      <w:pPr>
        <w:ind w:left="4248" w:firstLine="708"/>
        <w:jc w:val="right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00B050"/>
          <w:sz w:val="52"/>
          <w:szCs w:val="52"/>
        </w:rPr>
        <w:t>МЦ «РевмаМед»</w:t>
      </w:r>
    </w:p>
    <w:p w:rsidR="00066F0A" w:rsidRDefault="00066F0A">
      <w:pPr>
        <w:ind w:left="4248" w:firstLine="708"/>
        <w:jc w:val="right"/>
        <w:rPr>
          <w:rFonts w:ascii="Cambria" w:hAnsi="Cambria"/>
          <w:i/>
          <w:color w:val="00B050"/>
          <w:sz w:val="52"/>
          <w:szCs w:val="52"/>
        </w:rPr>
      </w:pPr>
    </w:p>
    <w:p w:rsidR="00066F0A" w:rsidRDefault="00066F0A">
      <w:pPr>
        <w:ind w:left="4248" w:firstLine="708"/>
        <w:jc w:val="right"/>
        <w:rPr>
          <w:rFonts w:ascii="Cambria" w:hAnsi="Cambria"/>
          <w:i/>
          <w:color w:val="00B050"/>
          <w:sz w:val="52"/>
          <w:szCs w:val="52"/>
        </w:rPr>
      </w:pPr>
    </w:p>
    <w:p w:rsidR="00066F0A" w:rsidRDefault="00066F0A">
      <w:pPr>
        <w:ind w:left="4248" w:firstLine="708"/>
        <w:jc w:val="right"/>
        <w:rPr>
          <w:rFonts w:ascii="Times New Roman" w:hAnsi="Times New Roman" w:cs="Times New Roman"/>
          <w:i/>
          <w:color w:val="00B050"/>
          <w:sz w:val="40"/>
          <w:szCs w:val="40"/>
        </w:rPr>
      </w:pPr>
    </w:p>
    <w:p w:rsidR="00066F0A" w:rsidRDefault="00D878F9">
      <w:pPr>
        <w:pStyle w:val="ac"/>
        <w:ind w:left="2832"/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>ООО МЦ «РевмаМед», 167031,</w:t>
      </w:r>
    </w:p>
    <w:p w:rsidR="00621C6B" w:rsidRDefault="00D878F9">
      <w:pPr>
        <w:pStyle w:val="ac"/>
        <w:ind w:left="2832"/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Республика Коми, г. Сыктывкар, </w:t>
      </w:r>
    </w:p>
    <w:p w:rsidR="00066F0A" w:rsidRDefault="00D878F9">
      <w:pPr>
        <w:pStyle w:val="ac"/>
        <w:ind w:left="2832"/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>ул.</w:t>
      </w:r>
      <w:r w:rsidR="00621C6B"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>Клары Цеткин, д. 50</w:t>
      </w:r>
    </w:p>
    <w:p w:rsidR="00066F0A" w:rsidRDefault="00D878F9">
      <w:pPr>
        <w:pStyle w:val="ac"/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                        </w:t>
      </w:r>
      <w:r w:rsidR="00621C6B"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color w:val="17365D" w:themeColor="text2" w:themeShade="BF"/>
          <w:sz w:val="40"/>
          <w:szCs w:val="40"/>
        </w:rPr>
        <w:t xml:space="preserve">  Телефоны: (8212) 30-20-24, 57-26-30</w:t>
      </w:r>
    </w:p>
    <w:p w:rsidR="00621C6B" w:rsidRDefault="00621C6B">
      <w:pPr>
        <w:pStyle w:val="ac"/>
        <w:ind w:left="2832"/>
      </w:pPr>
      <w:r>
        <w:t xml:space="preserve">                 </w:t>
      </w:r>
    </w:p>
    <w:p w:rsidR="00066F0A" w:rsidRDefault="00621C6B">
      <w:pPr>
        <w:pStyle w:val="ac"/>
        <w:ind w:left="2832"/>
        <w:rPr>
          <w:rFonts w:ascii="Times New Roman" w:hAnsi="Times New Roman" w:cs="Times New Roman"/>
          <w:i/>
          <w:color w:val="244061"/>
          <w:sz w:val="40"/>
          <w:szCs w:val="40"/>
        </w:rPr>
      </w:pPr>
      <w:r>
        <w:t xml:space="preserve">                         </w:t>
      </w:r>
      <w:hyperlink r:id="rId8">
        <w:r w:rsidR="00D878F9">
          <w:rPr>
            <w:rFonts w:ascii="Times New Roman" w:hAnsi="Times New Roman" w:cs="Times New Roman"/>
            <w:i/>
            <w:color w:val="17365D" w:themeColor="text2" w:themeShade="BF"/>
            <w:sz w:val="40"/>
            <w:szCs w:val="40"/>
            <w:lang w:val="en-US"/>
          </w:rPr>
          <w:t>revmamed</w:t>
        </w:r>
        <w:r w:rsidR="00D878F9">
          <w:rPr>
            <w:rFonts w:ascii="Times New Roman" w:hAnsi="Times New Roman" w:cs="Times New Roman"/>
            <w:i/>
            <w:color w:val="17365D" w:themeColor="text2" w:themeShade="BF"/>
            <w:sz w:val="40"/>
            <w:szCs w:val="40"/>
          </w:rPr>
          <w:t>@</w:t>
        </w:r>
        <w:r w:rsidR="00D878F9">
          <w:rPr>
            <w:rFonts w:ascii="Times New Roman" w:hAnsi="Times New Roman" w:cs="Times New Roman"/>
            <w:i/>
            <w:color w:val="17365D" w:themeColor="text2" w:themeShade="BF"/>
            <w:sz w:val="40"/>
            <w:szCs w:val="40"/>
            <w:lang w:val="en-US"/>
          </w:rPr>
          <w:t>mail</w:t>
        </w:r>
        <w:r w:rsidR="00D878F9">
          <w:rPr>
            <w:rFonts w:ascii="Times New Roman" w:hAnsi="Times New Roman" w:cs="Times New Roman"/>
            <w:i/>
            <w:color w:val="17365D" w:themeColor="text2" w:themeShade="BF"/>
            <w:sz w:val="40"/>
            <w:szCs w:val="40"/>
          </w:rPr>
          <w:t>.</w:t>
        </w:r>
        <w:r w:rsidR="00D878F9">
          <w:rPr>
            <w:rFonts w:ascii="Times New Roman" w:hAnsi="Times New Roman" w:cs="Times New Roman"/>
            <w:i/>
            <w:color w:val="17365D" w:themeColor="text2" w:themeShade="BF"/>
            <w:sz w:val="40"/>
            <w:szCs w:val="40"/>
            <w:lang w:val="en-US"/>
          </w:rPr>
          <w:t>ru</w:t>
        </w:r>
      </w:hyperlink>
    </w:p>
    <w:p w:rsidR="00066F0A" w:rsidRDefault="00066F0A">
      <w:pPr>
        <w:pStyle w:val="ac"/>
        <w:ind w:left="2832"/>
        <w:rPr>
          <w:i/>
          <w:color w:val="244061"/>
          <w:sz w:val="28"/>
          <w:szCs w:val="28"/>
        </w:rPr>
      </w:pPr>
    </w:p>
    <w:p w:rsidR="00066F0A" w:rsidRDefault="00066F0A"/>
    <w:p w:rsidR="00066F0A" w:rsidRDefault="00066F0A"/>
    <w:p w:rsidR="00066F0A" w:rsidRDefault="00066F0A"/>
    <w:p w:rsidR="00066F0A" w:rsidRDefault="00066F0A"/>
    <w:p w:rsidR="00066F0A" w:rsidRDefault="00066F0A"/>
    <w:p w:rsidR="00066F0A" w:rsidRPr="00E45F13" w:rsidRDefault="00D878F9" w:rsidP="00E72996">
      <w:pPr>
        <w:pStyle w:val="ac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lastRenderedPageBreak/>
        <w:t>Клинический анализ крови</w:t>
      </w:r>
    </w:p>
    <w:p w:rsidR="00066F0A" w:rsidRPr="00E45F13" w:rsidRDefault="00066F0A">
      <w:pPr>
        <w:pStyle w:val="ac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842"/>
        <w:gridCol w:w="851"/>
        <w:gridCol w:w="1418"/>
      </w:tblGrid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E72996">
        <w:trPr>
          <w:trHeight w:val="6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B03.016.003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Общий анализ крови развёрнутый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rPr>
          <w:trHeight w:val="10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B03.016.002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Краткий анализ крови (гемоглобин, эритроциты, тромбоциты, лейкоциты,</w:t>
            </w: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+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гематокрит. Без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СОЭ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Гемоглобин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rPr>
          <w:trHeight w:val="7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А09.017.001.001</w:t>
            </w:r>
          </w:p>
          <w:p w:rsidR="00066F0A" w:rsidRPr="002D46B9" w:rsidRDefault="00066F0A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СОЭ скорость оседания эритроцитов, метод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Вестергрена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A12.05.121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Лейкоцитарная формула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A12.05.123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Ретикулоциты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A12.05.120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Тромбоциты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932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 w:rsidP="00E729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Иммуногематологические тесты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A12.05.005</w:t>
            </w:r>
          </w:p>
          <w:p w:rsidR="00066F0A" w:rsidRPr="002D46B9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Группа крови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Резус фактор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72996" w:rsidRDefault="00E72996" w:rsidP="00E729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621C6B" w:rsidP="00E7299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Диагностика </w:t>
      </w: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  <w:lang w:val="en-US"/>
        </w:rPr>
        <w:t>COVID</w:t>
      </w: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 19</w:t>
      </w: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121"/>
        <w:gridCol w:w="3261"/>
        <w:gridCol w:w="1672"/>
        <w:gridCol w:w="851"/>
        <w:gridCol w:w="1446"/>
      </w:tblGrid>
      <w:tr w:rsidR="00621C6B" w:rsidRPr="00E45F13" w:rsidTr="00E72996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621C6B" w:rsidRPr="00E45F13" w:rsidTr="00E72996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6B" w:rsidRPr="002D46B9" w:rsidRDefault="00621C6B" w:rsidP="00057F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А11.12.009.002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SARS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Cov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-2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COVID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19)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, качественное  определение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5033DD" w:rsidP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  дня</w:t>
            </w:r>
          </w:p>
        </w:tc>
      </w:tr>
      <w:tr w:rsidR="00621C6B" w:rsidRPr="00E45F13" w:rsidTr="00E72996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6B" w:rsidRPr="002D46B9" w:rsidRDefault="00621C6B" w:rsidP="00057F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А11.12.009.001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SARS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Cov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-2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COVID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19) класса А, количественное определение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621C6B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C6B" w:rsidRPr="00E45F13" w:rsidRDefault="005033DD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Default="00066F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E72996" w:rsidRPr="00E45F13" w:rsidRDefault="00E729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57F59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lastRenderedPageBreak/>
        <w:t>Биохимия крови</w:t>
      </w:r>
    </w:p>
    <w:p w:rsidR="00E72996" w:rsidRPr="00E45F13" w:rsidRDefault="00E729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Ферменты</w:t>
      </w: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092"/>
        <w:gridCol w:w="3118"/>
        <w:gridCol w:w="143"/>
        <w:gridCol w:w="2268"/>
        <w:gridCol w:w="992"/>
        <w:gridCol w:w="1134"/>
      </w:tblGrid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A09.05.045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Амилаза крови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A09.05.173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Липаза крови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rPr>
          <w:trHeight w:val="301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КФК-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креатинфосфокиназа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rPr>
          <w:trHeight w:val="263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A09.05.043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КФК МВ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ЛДГ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лактатдегидрогеназа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АЛАТ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аланинаминотрансфераза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621C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АСАТ </w:t>
            </w:r>
            <w:proofErr w:type="spellStart"/>
            <w:r w:rsidR="00D878F9"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аспартатаминотрансфераза</w:t>
            </w:r>
            <w:proofErr w:type="spellEnd"/>
            <w:r w:rsidR="00D878F9"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A09.05.044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ГГТП γ -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глютамилтранспептидаза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  <w:lang w:val="en-US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  <w:lang w:val="en-US"/>
              </w:rPr>
              <w:t>1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79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Щелочная фосфатаза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2D46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74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D878F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Белково-азотистый обмен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Общий белок (в крови)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Альбумин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Общий билирубин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Прямой билирубин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Белковые фракции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дня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Гомоцистеин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621C6B" w:rsidP="00621C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</w:t>
            </w:r>
            <w:r w:rsidR="00D878F9"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литий гепарин)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Креатинин крови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621C6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A09.05.020.</w:t>
            </w:r>
            <w:r w:rsidR="00D878F9"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СКФ (скорость клубочковой фильтрации)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Мочевина крови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Мочевая кислота крови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621C6B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Лактат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621C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кровь (плазма с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NaCi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E72996" w:rsidRDefault="00E729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Макро- и микро элементы</w:t>
      </w:r>
    </w:p>
    <w:p w:rsidR="00057F59" w:rsidRPr="00E45F13" w:rsidRDefault="00057F5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259"/>
        <w:gridCol w:w="284"/>
        <w:gridCol w:w="1701"/>
        <w:gridCol w:w="142"/>
        <w:gridCol w:w="709"/>
        <w:gridCol w:w="141"/>
        <w:gridCol w:w="1276"/>
      </w:tblGrid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A09.05.007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Железо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A12.05.019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ОЖСС, ЛЖСС, % насыщения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трансферрином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A09.05.076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Ферритин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</w:t>
            </w:r>
            <w:r w:rsidR="005033DD">
              <w:rPr>
                <w:rFonts w:ascii="Times New Roman" w:hAnsi="Times New Roman" w:cs="Times New Roman"/>
                <w:i/>
                <w:sz w:val="26"/>
                <w:szCs w:val="26"/>
              </w:rPr>
              <w:t>о 2 дней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A09.05.008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Трансферрин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A09.05.077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Церулоплазмин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до 5дней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Магний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Фосфор неорганический крови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A09.05.206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Кальций ионизированный (Са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2+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кровь(литий-гепарин)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Кальций крови (общий)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Калий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Натрий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rPr>
          <w:trHeight w:val="3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A09.05.034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Хлор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A09.05.274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Цинк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1050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="005033D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до 5 дней</w:t>
            </w:r>
          </w:p>
        </w:tc>
      </w:tr>
      <w:tr w:rsidR="00066F0A" w:rsidRPr="00E45F13" w:rsidTr="00E72996">
        <w:trPr>
          <w:trHeight w:val="4180"/>
        </w:trPr>
        <w:tc>
          <w:tcPr>
            <w:tcW w:w="9747" w:type="dxa"/>
            <w:gridSpan w:val="8"/>
            <w:tcBorders>
              <w:bottom w:val="single" w:sz="4" w:space="0" w:color="FFFFFF" w:themeColor="background1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E72996" w:rsidRPr="00E45F13" w:rsidRDefault="00E72996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57F59" w:rsidRPr="00E45F13" w:rsidRDefault="00057F59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6510C2" w:rsidRPr="00E45F13" w:rsidRDefault="006510C2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6510C2" w:rsidRPr="00E45F13" w:rsidTr="00E72996">
        <w:tc>
          <w:tcPr>
            <w:tcW w:w="9747" w:type="dxa"/>
            <w:gridSpan w:val="8"/>
            <w:tcBorders>
              <w:top w:val="single" w:sz="4" w:space="0" w:color="FFFFFF" w:themeColor="background1"/>
              <w:bottom w:val="single" w:sz="4" w:space="0" w:color="000000"/>
            </w:tcBorders>
            <w:shd w:val="clear" w:color="auto" w:fill="auto"/>
          </w:tcPr>
          <w:p w:rsidR="006510C2" w:rsidRPr="00E45F13" w:rsidRDefault="006510C2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lastRenderedPageBreak/>
              <w:t>Углеводный обмен, диагностика сахарного диабета</w:t>
            </w:r>
          </w:p>
          <w:p w:rsidR="006510C2" w:rsidRPr="00E45F13" w:rsidRDefault="006510C2" w:rsidP="00057F5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A09.05.023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Глюкоза сыворотки крови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А09.05.083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Гликозилированный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гемоглобин HbA1с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A09.05.056                                                                                       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Инсулин в сыворотке крови     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rPr>
          <w:trHeight w:val="3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A09.05.204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Инсулиноподобный фактор роста-1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о 7 дней</w:t>
            </w:r>
          </w:p>
        </w:tc>
      </w:tr>
      <w:tr w:rsidR="00066F0A" w:rsidRPr="00E45F13" w:rsidTr="00E72996">
        <w:trPr>
          <w:trHeight w:val="5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B03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01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</w:rPr>
              <w:t>2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.001</w:t>
            </w:r>
          </w:p>
          <w:p w:rsidR="00066F0A" w:rsidRPr="002D46B9" w:rsidRDefault="00066F0A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Инсулин,глюкоза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индексы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инсулинорезистентности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(НОМА,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Caro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                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 w:rsidP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  <w:r w:rsidR="00D878F9"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A09.05.205                                                                                                          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С-пептид в сыворотке крови  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1 день</w:t>
            </w:r>
          </w:p>
        </w:tc>
      </w:tr>
      <w:tr w:rsidR="00066F0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A09.05.102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Фруктозамин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д</w:t>
            </w:r>
            <w:r w:rsidR="005033D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о 5 дней</w:t>
            </w:r>
          </w:p>
        </w:tc>
      </w:tr>
    </w:tbl>
    <w:p w:rsidR="00066F0A" w:rsidRPr="00E45F13" w:rsidRDefault="00066F0A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B050"/>
          <w:kern w:val="2"/>
          <w:sz w:val="26"/>
          <w:szCs w:val="26"/>
          <w:lang w:eastAsia="ru-RU"/>
        </w:rPr>
      </w:pPr>
    </w:p>
    <w:p w:rsidR="00066F0A" w:rsidRPr="00E45F13" w:rsidRDefault="00D878F9">
      <w:pPr>
        <w:pStyle w:val="1"/>
        <w:shd w:val="clear" w:color="auto" w:fill="FFFFFF"/>
        <w:spacing w:beforeAutospacing="0" w:after="0" w:afterAutospacing="0"/>
        <w:jc w:val="center"/>
        <w:rPr>
          <w:i/>
          <w:color w:val="00B050"/>
          <w:sz w:val="26"/>
          <w:szCs w:val="26"/>
        </w:rPr>
      </w:pPr>
      <w:r w:rsidRPr="00E45F13">
        <w:rPr>
          <w:i/>
          <w:color w:val="00B050"/>
          <w:sz w:val="26"/>
          <w:szCs w:val="26"/>
        </w:rPr>
        <w:t>Маркеры воспаления</w:t>
      </w:r>
    </w:p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both"/>
        <w:rPr>
          <w:i/>
          <w:color w:val="00B050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4"/>
        <w:gridCol w:w="3544"/>
        <w:gridCol w:w="1843"/>
        <w:gridCol w:w="851"/>
        <w:gridCol w:w="1275"/>
      </w:tblGrid>
      <w:tr w:rsidR="00066F0A" w:rsidRPr="00E45F13" w:rsidTr="00E72996">
        <w:trPr>
          <w:trHeight w:val="2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E72996">
        <w:trPr>
          <w:trHeight w:val="2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Антистрептолизин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Ревматоидный фактор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E72996">
        <w:trPr>
          <w:trHeight w:val="6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СРБ, с-реактивный белок, количественное определение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6F0A" w:rsidRPr="00E45F13" w:rsidRDefault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both"/>
        <w:rPr>
          <w:i/>
          <w:color w:val="00B050"/>
          <w:sz w:val="26"/>
          <w:szCs w:val="26"/>
        </w:rPr>
      </w:pPr>
    </w:p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both"/>
        <w:rPr>
          <w:i/>
          <w:color w:val="00B050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843"/>
        <w:gridCol w:w="851"/>
        <w:gridCol w:w="1275"/>
      </w:tblGrid>
      <w:tr w:rsidR="00081E8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81E8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2D46B9" w:rsidRDefault="00081E8A" w:rsidP="00057F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A09.05.006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A" w:rsidRPr="00E45F13" w:rsidRDefault="00081E8A" w:rsidP="00057F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Исследование уровня миоглобина в крови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до 3</w:t>
            </w:r>
            <w:r w:rsidR="002D46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дней</w:t>
            </w:r>
          </w:p>
        </w:tc>
      </w:tr>
      <w:tr w:rsidR="00081E8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2D46B9" w:rsidRDefault="00081E8A" w:rsidP="00057F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A09.05.075.001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A" w:rsidRPr="00E45F13" w:rsidRDefault="00081E8A" w:rsidP="00057F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Исследование уровня C3 фракции комплемента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 дня </w:t>
            </w:r>
          </w:p>
        </w:tc>
      </w:tr>
      <w:tr w:rsidR="00081E8A" w:rsidRPr="00E45F13" w:rsidTr="00E7299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2D46B9" w:rsidRDefault="00081E8A" w:rsidP="00057F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A09.05.075.002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E8A" w:rsidRPr="00E45F13" w:rsidRDefault="00081E8A" w:rsidP="00057F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Исследование уровня C4 фракции комплемента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E8A" w:rsidRPr="00E45F13" w:rsidRDefault="00081E8A" w:rsidP="00057F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дня</w:t>
            </w:r>
          </w:p>
        </w:tc>
      </w:tr>
    </w:tbl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both"/>
        <w:rPr>
          <w:i/>
          <w:noProof/>
          <w:sz w:val="26"/>
          <w:szCs w:val="26"/>
        </w:rPr>
      </w:pPr>
    </w:p>
    <w:p w:rsidR="006510C2" w:rsidRDefault="006510C2">
      <w:pPr>
        <w:pStyle w:val="1"/>
        <w:shd w:val="clear" w:color="auto" w:fill="FFFFFF"/>
        <w:spacing w:beforeAutospacing="0" w:after="0" w:afterAutospacing="0"/>
        <w:jc w:val="both"/>
        <w:rPr>
          <w:i/>
          <w:noProof/>
          <w:sz w:val="26"/>
          <w:szCs w:val="26"/>
        </w:rPr>
      </w:pPr>
    </w:p>
    <w:p w:rsidR="00E72996" w:rsidRPr="00E45F13" w:rsidRDefault="00E72996">
      <w:pPr>
        <w:pStyle w:val="1"/>
        <w:shd w:val="clear" w:color="auto" w:fill="FFFFFF"/>
        <w:spacing w:beforeAutospacing="0" w:after="0" w:afterAutospacing="0"/>
        <w:jc w:val="both"/>
        <w:rPr>
          <w:i/>
          <w:noProof/>
          <w:sz w:val="26"/>
          <w:szCs w:val="26"/>
        </w:rPr>
      </w:pPr>
    </w:p>
    <w:p w:rsidR="00057F59" w:rsidRPr="00E45F13" w:rsidRDefault="00057F59">
      <w:pPr>
        <w:pStyle w:val="1"/>
        <w:shd w:val="clear" w:color="auto" w:fill="FFFFFF"/>
        <w:spacing w:beforeAutospacing="0" w:after="0" w:afterAutospacing="0"/>
        <w:jc w:val="both"/>
        <w:rPr>
          <w:i/>
          <w:color w:val="00B050"/>
          <w:sz w:val="26"/>
          <w:szCs w:val="26"/>
        </w:rPr>
      </w:pPr>
    </w:p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center"/>
        <w:rPr>
          <w:i/>
          <w:color w:val="00B050"/>
          <w:sz w:val="26"/>
          <w:szCs w:val="26"/>
        </w:rPr>
      </w:pPr>
    </w:p>
    <w:p w:rsidR="00066F0A" w:rsidRPr="00E45F13" w:rsidRDefault="00D878F9">
      <w:pPr>
        <w:pStyle w:val="1"/>
        <w:shd w:val="clear" w:color="auto" w:fill="FFFFFF"/>
        <w:spacing w:beforeAutospacing="0" w:after="0" w:afterAutospacing="0"/>
        <w:jc w:val="center"/>
        <w:rPr>
          <w:i/>
          <w:color w:val="00B050"/>
          <w:sz w:val="26"/>
          <w:szCs w:val="26"/>
        </w:rPr>
      </w:pPr>
      <w:r w:rsidRPr="00E45F13">
        <w:rPr>
          <w:i/>
          <w:color w:val="00B050"/>
          <w:sz w:val="26"/>
          <w:szCs w:val="26"/>
        </w:rPr>
        <w:lastRenderedPageBreak/>
        <w:t>Печеночный, липидный профиль</w:t>
      </w:r>
    </w:p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center"/>
        <w:rPr>
          <w:i/>
          <w:color w:val="00B050"/>
          <w:sz w:val="26"/>
          <w:szCs w:val="26"/>
        </w:rPr>
      </w:pPr>
    </w:p>
    <w:p w:rsidR="00066F0A" w:rsidRPr="00E45F13" w:rsidRDefault="00066F0A">
      <w:pPr>
        <w:pStyle w:val="1"/>
        <w:shd w:val="clear" w:color="auto" w:fill="FFFFFF"/>
        <w:spacing w:beforeAutospacing="0" w:after="0" w:afterAutospacing="0"/>
        <w:jc w:val="both"/>
        <w:rPr>
          <w:b w:val="0"/>
          <w:i/>
          <w:color w:val="00B050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234"/>
        <w:gridCol w:w="3261"/>
        <w:gridCol w:w="1983"/>
        <w:gridCol w:w="994"/>
        <w:gridCol w:w="1275"/>
      </w:tblGrid>
      <w:tr w:rsidR="00066F0A" w:rsidRPr="00E45F13">
        <w:trPr>
          <w:trHeight w:val="5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rPr>
          <w:trHeight w:val="32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Общий билирубин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28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АЛАТ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аланинаминотрансфераза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1 день</w:t>
            </w:r>
          </w:p>
        </w:tc>
      </w:tr>
      <w:tr w:rsidR="00066F0A" w:rsidRPr="00E45F13">
        <w:trPr>
          <w:trHeight w:val="25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АСАТ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аспартатаминотрансфераза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21.002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Прямой билирубин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А09.05.044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ГГТП γ -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глютамилтранспептидаза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2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A08.05.013.010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Щелочная фосфатаза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Липаза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В03.016.005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Липидный профиль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2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Холестерин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Триглицериды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ЛПВП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2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ЛПНП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yellow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В03.016.005.001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Коэффициент атерогенности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29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A09.05.264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Определение Омега-3 индекса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кровь (ЭДТА)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5033DD" w:rsidP="005033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до 5</w:t>
            </w:r>
            <w:r w:rsidR="00D878F9"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дней</w:t>
            </w:r>
          </w:p>
        </w:tc>
      </w:tr>
      <w:tr w:rsidR="00066F0A" w:rsidRPr="00E45F13">
        <w:trPr>
          <w:trHeight w:val="6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А09.05.238</w:t>
            </w:r>
          </w:p>
          <w:p w:rsidR="00D878F9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А09.05.239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Общий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антиаксидантный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статус (TAS)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332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кровь (литий-гепар</w:t>
            </w:r>
            <w:r w:rsidR="00D878F9"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ин)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10 дней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6F0A" w:rsidRPr="00E45F13">
        <w:trPr>
          <w:trHeight w:val="58"/>
        </w:trPr>
        <w:tc>
          <w:tcPr>
            <w:tcW w:w="9747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pStyle w:val="1"/>
              <w:widowControl w:val="0"/>
              <w:shd w:val="clear" w:color="auto" w:fill="FFFFFF"/>
              <w:spacing w:beforeAutospacing="0" w:after="0" w:afterAutospacing="0"/>
              <w:jc w:val="both"/>
              <w:rPr>
                <w:b w:val="0"/>
                <w:i/>
                <w:color w:val="00B050"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8D2C4D" w:rsidRPr="00E45F13" w:rsidRDefault="008D2C4D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8D2C4D" w:rsidRPr="00E45F13" w:rsidRDefault="008D2C4D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057F59" w:rsidRPr="00E45F13" w:rsidRDefault="00057F59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057F59" w:rsidRPr="00E45F13" w:rsidRDefault="00057F59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066F0A" w:rsidRPr="00E45F13" w:rsidRDefault="00066F0A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6510C2" w:rsidRPr="00E45F13" w:rsidRDefault="006510C2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 xml:space="preserve">Иммунный статус, </w:t>
      </w:r>
      <w:proofErr w:type="spellStart"/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аллергодиагностика</w:t>
      </w:r>
      <w:proofErr w:type="spellEnd"/>
    </w:p>
    <w:p w:rsidR="00066F0A" w:rsidRPr="00E45F13" w:rsidRDefault="00066F0A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Style w:val="2-3"/>
        <w:tblW w:w="9747" w:type="dxa"/>
        <w:shd w:val="clear" w:color="auto" w:fill="E6EED5"/>
        <w:tblLayout w:type="fixed"/>
        <w:tblLook w:val="04A0" w:firstRow="1" w:lastRow="0" w:firstColumn="1" w:lastColumn="0" w:noHBand="0" w:noVBand="1"/>
      </w:tblPr>
      <w:tblGrid>
        <w:gridCol w:w="2092"/>
        <w:gridCol w:w="2268"/>
        <w:gridCol w:w="710"/>
        <w:gridCol w:w="283"/>
        <w:gridCol w:w="1275"/>
        <w:gridCol w:w="426"/>
        <w:gridCol w:w="142"/>
        <w:gridCol w:w="282"/>
        <w:gridCol w:w="568"/>
        <w:gridCol w:w="1701"/>
      </w:tblGrid>
      <w:tr w:rsidR="00066F0A" w:rsidRPr="00E45F13" w:rsidTr="0003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Номенклатура мед.услуг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A09.05.054.002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Иммуноглобулин 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A09.05.054.003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Иммуноглобулин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 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A09.05.054.004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Иммуноглобулин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 G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A09.05.054.001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Иммуноглобулин Е общий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5033DD" w:rsidP="005033D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B03.002.004     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Пищевая панель на 90 аллергенов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11 000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5033D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D878F9"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дня</w:t>
            </w:r>
          </w:p>
        </w:tc>
      </w:tr>
      <w:tr w:rsidR="00066F0A" w:rsidRPr="00E45F13" w:rsidTr="00057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10"/>
            <w:tcBorders>
              <w:top w:val="nil"/>
            </w:tcBorders>
            <w:shd w:val="clear" w:color="auto" w:fill="auto"/>
          </w:tcPr>
          <w:p w:rsidR="00066F0A" w:rsidRPr="00E45F13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066F0A" w:rsidRPr="00E45F13" w:rsidRDefault="00D878F9" w:rsidP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>Скрининг пищевых аллергенов</w:t>
            </w:r>
          </w:p>
          <w:p w:rsidR="00066F0A" w:rsidRPr="00E45F13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tbl>
            <w:tblPr>
              <w:tblStyle w:val="2-3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3260"/>
              <w:gridCol w:w="1843"/>
              <w:gridCol w:w="850"/>
              <w:gridCol w:w="1702"/>
            </w:tblGrid>
            <w:tr w:rsidR="00066F0A" w:rsidRPr="00E45F13" w:rsidTr="00D878F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979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Номенклатура мед.услуг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Наименование исследования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Биоматериал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Цена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Срок</w:t>
                  </w:r>
                </w:p>
              </w:tc>
            </w:tr>
            <w:tr w:rsidR="00066F0A" w:rsidRPr="00E45F13" w:rsidTr="00D878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7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2D46B9" w:rsidRDefault="00D878F9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А09.05.054.009</w:t>
                  </w:r>
                </w:p>
              </w:tc>
              <w:tc>
                <w:tcPr>
                  <w:tcW w:w="326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Смесь аллергенов детского питания (яичный белок, молоко, треска, пшеница, соевые бобы, томаты, яичный желток)</w:t>
                  </w:r>
                </w:p>
              </w:tc>
              <w:tc>
                <w:tcPr>
                  <w:tcW w:w="184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85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380</w:t>
                  </w:r>
                </w:p>
              </w:tc>
              <w:tc>
                <w:tcPr>
                  <w:tcW w:w="1702" w:type="dxa"/>
                  <w:tcBorders>
                    <w:left w:val="none" w:sz="0" w:space="0" w:color="auto"/>
                  </w:tcBorders>
                  <w:shd w:val="clear" w:color="auto" w:fill="auto"/>
                </w:tcPr>
                <w:p w:rsidR="00066F0A" w:rsidRPr="00E45F13" w:rsidRDefault="002D46B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="00D878F9"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="00D878F9"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066F0A" w:rsidRPr="00E45F13" w:rsidTr="00D878F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7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2D46B9" w:rsidRDefault="00D878F9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А09.05.054.11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Смесь аллергенов рыбы (треска, лосось/семга, сельдь, скумбрия, камбала)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380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066F0A" w:rsidRPr="00E45F13" w:rsidRDefault="002D46B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066F0A" w:rsidRPr="00E45F13" w:rsidTr="00D878F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7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2D46B9" w:rsidRDefault="00D878F9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326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Смесь аллергенов злаковых (пшеница, ячмень, овес, кукуруза, рис)</w:t>
                  </w:r>
                </w:p>
              </w:tc>
              <w:tc>
                <w:tcPr>
                  <w:tcW w:w="184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85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380</w:t>
                  </w:r>
                </w:p>
              </w:tc>
              <w:tc>
                <w:tcPr>
                  <w:tcW w:w="1702" w:type="dxa"/>
                  <w:tcBorders>
                    <w:left w:val="none" w:sz="0" w:space="0" w:color="auto"/>
                  </w:tcBorders>
                  <w:shd w:val="clear" w:color="auto" w:fill="auto"/>
                </w:tcPr>
                <w:p w:rsidR="00066F0A" w:rsidRPr="00E45F13" w:rsidRDefault="002D46B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066F0A" w:rsidRPr="00E45F13" w:rsidTr="002D46B9">
              <w:trPr>
                <w:trHeight w:val="6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7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066F0A" w:rsidRPr="002D46B9" w:rsidRDefault="00D878F9" w:rsidP="002D46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066F0A" w:rsidRPr="00E45F13" w:rsidRDefault="00D878F9" w:rsidP="002D46B9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Смесь пищевая (пшеница, рожь, овес, </w:t>
                  </w:r>
                  <w:proofErr w:type="spellStart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глютен</w:t>
                  </w:r>
                  <w:proofErr w:type="spellEnd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066F0A" w:rsidRPr="00E45F13" w:rsidRDefault="00D878F9" w:rsidP="002D46B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066F0A" w:rsidRPr="00E45F13" w:rsidRDefault="00D878F9" w:rsidP="002D46B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380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066F0A" w:rsidRPr="00E45F13" w:rsidRDefault="002D46B9" w:rsidP="002D46B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2D46B9" w:rsidRPr="00E45F13" w:rsidTr="002D46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7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2D46B9" w:rsidRPr="002D46B9" w:rsidRDefault="002D46B9" w:rsidP="002D46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А09.05.054.007</w:t>
                  </w:r>
                </w:p>
              </w:tc>
              <w:tc>
                <w:tcPr>
                  <w:tcW w:w="326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2D46B9" w:rsidRPr="00E45F13" w:rsidRDefault="002D46B9" w:rsidP="002D46B9">
                  <w:pPr>
                    <w:spacing w:after="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Смесь пищевая (апельсин, яблоки, банан, персик)</w:t>
                  </w:r>
                </w:p>
              </w:tc>
              <w:tc>
                <w:tcPr>
                  <w:tcW w:w="1843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2D46B9" w:rsidRPr="00E45F13" w:rsidRDefault="002D46B9" w:rsidP="002D46B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850" w:type="dxa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2D46B9" w:rsidRPr="00E45F13" w:rsidRDefault="002D46B9" w:rsidP="002D46B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380</w:t>
                  </w:r>
                </w:p>
              </w:tc>
              <w:tc>
                <w:tcPr>
                  <w:tcW w:w="1702" w:type="dxa"/>
                  <w:tcBorders>
                    <w:left w:val="none" w:sz="0" w:space="0" w:color="auto"/>
                  </w:tcBorders>
                  <w:shd w:val="clear" w:color="auto" w:fill="auto"/>
                </w:tcPr>
                <w:p w:rsidR="002D46B9" w:rsidRDefault="002D46B9" w:rsidP="002D46B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AE74B6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понедельник </w:t>
                  </w:r>
                  <w:r w:rsidRPr="00AE74B6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2D46B9" w:rsidRPr="00E45F13" w:rsidTr="00D878F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79" w:type="dxa"/>
                  <w:tcBorders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2D46B9" w:rsidRPr="002D46B9" w:rsidRDefault="002D46B9" w:rsidP="002D46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А09.05.054.12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2D46B9" w:rsidRPr="00E45F13" w:rsidRDefault="002D46B9" w:rsidP="002D46B9">
                  <w:pPr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Смесь аллергенов орехов (арахис, фундук, миндаль, кокос, грецкий орех)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2D46B9" w:rsidRPr="00E45F13" w:rsidRDefault="002D46B9" w:rsidP="002D46B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2D46B9" w:rsidRPr="00E45F13" w:rsidRDefault="002D46B9" w:rsidP="002D46B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380</w:t>
                  </w:r>
                </w:p>
              </w:tc>
              <w:tc>
                <w:tcPr>
                  <w:tcW w:w="1702" w:type="dxa"/>
                  <w:shd w:val="clear" w:color="auto" w:fill="auto"/>
                </w:tcPr>
                <w:p w:rsidR="002D46B9" w:rsidRDefault="002D46B9" w:rsidP="002D46B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AE74B6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понедельник </w:t>
                  </w:r>
                  <w:r w:rsidRPr="00AE74B6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</w:tbl>
          <w:p w:rsidR="00081E8A" w:rsidRPr="00E45F13" w:rsidRDefault="00081E8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081E8A" w:rsidRPr="00E45F13" w:rsidRDefault="00081E8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081E8A" w:rsidRPr="00E45F13" w:rsidRDefault="00081E8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057F59" w:rsidRDefault="00057F5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color w:val="000000"/>
                <w:sz w:val="26"/>
                <w:szCs w:val="26"/>
                <w:lang w:eastAsia="ru-RU"/>
              </w:rPr>
            </w:pPr>
          </w:p>
          <w:p w:rsidR="00E72996" w:rsidRPr="00E45F13" w:rsidRDefault="00E72996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color w:val="000000"/>
                <w:sz w:val="26"/>
                <w:szCs w:val="26"/>
                <w:lang w:eastAsia="ru-RU"/>
              </w:rPr>
            </w:pPr>
          </w:p>
          <w:p w:rsidR="00066F0A" w:rsidRPr="00E45F13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color w:val="000000"/>
                <w:sz w:val="26"/>
                <w:szCs w:val="26"/>
                <w:lang w:eastAsia="ru-RU"/>
              </w:rPr>
            </w:pPr>
          </w:p>
          <w:p w:rsidR="00057F59" w:rsidRPr="00E45F13" w:rsidRDefault="00057F5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  <w:p w:rsidR="00066F0A" w:rsidRPr="00E45F13" w:rsidRDefault="00D878F9" w:rsidP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lastRenderedPageBreak/>
              <w:t>Скрининг ингаляционных аллергенов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Номенклатура мед.услуг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Срок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B03.002.004  </w:t>
            </w:r>
          </w:p>
          <w:p w:rsidR="00066F0A" w:rsidRPr="002D46B9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А09.05.054.005   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Смесьаллергеновплесени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Penicillumnotatum</w:t>
            </w:r>
            <w:proofErr w:type="spellEnd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, Aspergillus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fumigatus</w:t>
            </w:r>
            <w:proofErr w:type="spellEnd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Alternaria</w:t>
            </w:r>
            <w:proofErr w:type="spellEnd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 tenuis,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Cladosporiumherbarum</w:t>
            </w:r>
            <w:proofErr w:type="spellEnd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, Candida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albicans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понедельник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B03.002.004  </w:t>
            </w:r>
          </w:p>
          <w:p w:rsidR="00066F0A" w:rsidRPr="002D46B9" w:rsidRDefault="00D878F9" w:rsidP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</w:pP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6"/>
                <w:szCs w:val="26"/>
                <w:lang w:val="en-US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6"/>
                <w:szCs w:val="26"/>
                <w:lang w:val="en-US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54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Смесь аллергенов деревьев (позднее цветение: клен, дуб, ива, тополь)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А09.05.054.004     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Смесь аллергенов деревьев (раннее цветение: ольха серая, береза бородавчатая, лещина/орешник, ясень)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А09.05.054.002     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Смесь трав (луговые: ежа сборная, овсяница, плевел, тимофеевка, мятлик)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А09.05.054.003     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Смесь трав (сорные: амброзия высокая, полынь, нивяник, одуванчик, подорожник)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А09.05.054.006     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Смесь бытовых аллергенов (Клещ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Dermatophagoidesfarinae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, Клещ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Dermatophagoidespteronissinus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эпидермис кошки, эпидермис собаки)</w:t>
            </w:r>
          </w:p>
          <w:p w:rsidR="00066F0A" w:rsidRPr="00E45F13" w:rsidRDefault="00066F0A" w:rsidP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66F0A" w:rsidRPr="00E45F13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</w:pPr>
          </w:p>
          <w:p w:rsidR="00081E8A" w:rsidRPr="00E45F13" w:rsidRDefault="00D878F9" w:rsidP="0008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i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>Ингалляционные</w:t>
            </w:r>
            <w:proofErr w:type="spellEnd"/>
            <w:r w:rsidRPr="00E45F13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 xml:space="preserve"> аллергены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6F0A" w:rsidRPr="00E45F13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Номенклатура мед.услуг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Срок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54.013</w:t>
            </w:r>
          </w:p>
          <w:p w:rsidR="00066F0A" w:rsidRPr="002D46B9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Клещ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Dermatophagoides</w:t>
            </w:r>
            <w:proofErr w:type="spellEnd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 xml:space="preserve"> farina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54.013</w:t>
            </w:r>
          </w:p>
          <w:p w:rsidR="00066F0A" w:rsidRPr="002D46B9" w:rsidRDefault="00066F0A" w:rsidP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Клещ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Dermatophagoidespteronissinus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54.013</w:t>
            </w:r>
          </w:p>
          <w:p w:rsidR="00066F0A" w:rsidRPr="002D46B9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Библиотечная пыль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Домашняя пыль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0332BF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онедельник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среда</w:t>
            </w:r>
          </w:p>
        </w:tc>
      </w:tr>
      <w:tr w:rsidR="00066F0A" w:rsidRPr="00E45F13" w:rsidTr="00651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066F0A" w:rsidRPr="00E45F13" w:rsidRDefault="00D878F9" w:rsidP="00057F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lastRenderedPageBreak/>
              <w:t>Аллергены животных</w:t>
            </w:r>
          </w:p>
          <w:p w:rsidR="00066F0A" w:rsidRPr="00E45F13" w:rsidRDefault="00066F0A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</w:pPr>
          </w:p>
          <w:tbl>
            <w:tblPr>
              <w:tblStyle w:val="af3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410"/>
              <w:gridCol w:w="2197"/>
              <w:gridCol w:w="1100"/>
              <w:gridCol w:w="1806"/>
            </w:tblGrid>
            <w:tr w:rsidR="00910F98" w:rsidRPr="00E45F13" w:rsidTr="00910F98">
              <w:trPr>
                <w:trHeight w:val="253"/>
              </w:trPr>
              <w:tc>
                <w:tcPr>
                  <w:tcW w:w="1980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 xml:space="preserve">Номенклатура </w:t>
                  </w:r>
                  <w:proofErr w:type="spellStart"/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мед.услуг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Наименование исследования</w:t>
                  </w:r>
                </w:p>
              </w:tc>
              <w:tc>
                <w:tcPr>
                  <w:tcW w:w="2197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Биоматериал</w:t>
                  </w:r>
                </w:p>
              </w:tc>
              <w:tc>
                <w:tcPr>
                  <w:tcW w:w="1100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Цена</w:t>
                  </w:r>
                </w:p>
              </w:tc>
              <w:tc>
                <w:tcPr>
                  <w:tcW w:w="1806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Срок</w:t>
                  </w:r>
                </w:p>
              </w:tc>
            </w:tr>
            <w:tr w:rsidR="00910F98" w:rsidRPr="00E45F13" w:rsidTr="00910F98">
              <w:trPr>
                <w:trHeight w:val="495"/>
              </w:trPr>
              <w:tc>
                <w:tcPr>
                  <w:tcW w:w="1980" w:type="dxa"/>
                </w:tcPr>
                <w:p w:rsidR="00910F98" w:rsidRPr="002D46B9" w:rsidRDefault="00910F98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highlight w:val="yellow"/>
                    </w:rPr>
                  </w:pPr>
                  <w:r w:rsidRPr="002D46B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2410" w:type="dxa"/>
                </w:tcPr>
                <w:p w:rsidR="00910F98" w:rsidRPr="00E45F13" w:rsidRDefault="00910F98" w:rsidP="00D878F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Эпидермис кошки</w:t>
                  </w:r>
                </w:p>
              </w:tc>
              <w:tc>
                <w:tcPr>
                  <w:tcW w:w="2197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1100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350</w:t>
                  </w:r>
                </w:p>
              </w:tc>
              <w:tc>
                <w:tcPr>
                  <w:tcW w:w="1806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910F98" w:rsidRPr="00E45F13" w:rsidTr="00910F98">
              <w:trPr>
                <w:trHeight w:val="507"/>
              </w:trPr>
              <w:tc>
                <w:tcPr>
                  <w:tcW w:w="1980" w:type="dxa"/>
                </w:tcPr>
                <w:p w:rsidR="00910F98" w:rsidRPr="002D46B9" w:rsidRDefault="00910F98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highlight w:val="yellow"/>
                    </w:rPr>
                  </w:pPr>
                  <w:r w:rsidRPr="002D46B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2410" w:type="dxa"/>
                </w:tcPr>
                <w:p w:rsidR="00910F98" w:rsidRPr="00E45F13" w:rsidRDefault="00910F98" w:rsidP="00D878F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Эпидермис собаки</w:t>
                  </w:r>
                </w:p>
              </w:tc>
              <w:tc>
                <w:tcPr>
                  <w:tcW w:w="2197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1100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350</w:t>
                  </w:r>
                </w:p>
              </w:tc>
              <w:tc>
                <w:tcPr>
                  <w:tcW w:w="1806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910F98" w:rsidRPr="00E45F13" w:rsidTr="00910F98">
              <w:trPr>
                <w:trHeight w:val="1015"/>
              </w:trPr>
              <w:tc>
                <w:tcPr>
                  <w:tcW w:w="1980" w:type="dxa"/>
                </w:tcPr>
                <w:p w:rsidR="00910F98" w:rsidRPr="002D46B9" w:rsidRDefault="00910F98" w:rsidP="00D878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2D46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А09.05.054.014</w:t>
                  </w:r>
                </w:p>
              </w:tc>
              <w:tc>
                <w:tcPr>
                  <w:tcW w:w="2410" w:type="dxa"/>
                </w:tcPr>
                <w:p w:rsidR="00910F98" w:rsidRPr="00E45F13" w:rsidRDefault="00910F98" w:rsidP="00D878F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Смесь эпителиев и белков грызуны (морская </w:t>
                  </w:r>
                  <w:proofErr w:type="spellStart"/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свинка,кролик,хомяк,крыса</w:t>
                  </w:r>
                  <w:proofErr w:type="spellEnd"/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, мышь)</w:t>
                  </w:r>
                </w:p>
              </w:tc>
              <w:tc>
                <w:tcPr>
                  <w:tcW w:w="2197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1100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350</w:t>
                  </w:r>
                </w:p>
              </w:tc>
              <w:tc>
                <w:tcPr>
                  <w:tcW w:w="1806" w:type="dxa"/>
                </w:tcPr>
                <w:p w:rsidR="00910F98" w:rsidRPr="00E45F13" w:rsidRDefault="00910F98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</w:tbl>
          <w:tbl>
            <w:tblPr>
              <w:tblStyle w:val="2-3"/>
              <w:tblW w:w="9493" w:type="dxa"/>
              <w:tblInd w:w="5" w:type="dxa"/>
              <w:shd w:val="clear" w:color="auto" w:fill="E6EED5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406"/>
              <w:gridCol w:w="2126"/>
              <w:gridCol w:w="142"/>
              <w:gridCol w:w="992"/>
              <w:gridCol w:w="1843"/>
            </w:tblGrid>
            <w:tr w:rsidR="00066F0A" w:rsidRPr="00E45F13" w:rsidTr="00910F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493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66F0A" w:rsidRPr="00E45F13" w:rsidRDefault="00066F0A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B050"/>
                      <w:sz w:val="26"/>
                      <w:szCs w:val="26"/>
                    </w:rPr>
                  </w:pPr>
                </w:p>
                <w:p w:rsidR="00066F0A" w:rsidRPr="00E45F13" w:rsidRDefault="00D878F9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B05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B050"/>
                      <w:sz w:val="26"/>
                      <w:szCs w:val="26"/>
                    </w:rPr>
                    <w:t>Лекарственные аллергены</w:t>
                  </w:r>
                </w:p>
                <w:p w:rsidR="00066F0A" w:rsidRPr="00E45F13" w:rsidRDefault="00066F0A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066F0A" w:rsidRPr="00E45F13" w:rsidTr="00910F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Номенклатура мед.услуг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Наименование исследования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Биоматериал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Цена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Срок</w:t>
                  </w:r>
                </w:p>
              </w:tc>
            </w:tr>
            <w:tr w:rsidR="00066F0A" w:rsidRPr="00E45F13" w:rsidTr="00910F9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2D46B9" w:rsidRDefault="00D878F9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Новокаин 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350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понедельник среда</w:t>
                  </w:r>
                </w:p>
              </w:tc>
            </w:tr>
            <w:tr w:rsidR="00066F0A" w:rsidRPr="00E45F13" w:rsidTr="00910F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66F0A" w:rsidRPr="00E45F13" w:rsidRDefault="00066F0A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B050"/>
                      <w:sz w:val="26"/>
                      <w:szCs w:val="26"/>
                    </w:rPr>
                  </w:pPr>
                </w:p>
                <w:p w:rsidR="00066F0A" w:rsidRPr="00E45F13" w:rsidRDefault="00D878F9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B050"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B050"/>
                      <w:sz w:val="26"/>
                      <w:szCs w:val="26"/>
                    </w:rPr>
                    <w:t>Профессиональные аллергены</w:t>
                  </w:r>
                </w:p>
                <w:p w:rsidR="00066F0A" w:rsidRPr="00E45F13" w:rsidRDefault="00066F0A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066F0A" w:rsidRPr="00E45F13" w:rsidTr="00910F9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Номенклатура мед.услуг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Наименование исследования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Биоматериал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Цена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6"/>
                      <w:szCs w:val="26"/>
                    </w:rPr>
                    <w:t>Срок</w:t>
                  </w:r>
                </w:p>
              </w:tc>
            </w:tr>
            <w:tr w:rsidR="00066F0A" w:rsidRPr="00E45F13" w:rsidTr="00910F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2D46B9" w:rsidRDefault="00D878F9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Латекс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350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0332BF" w:rsidP="00D878F9">
                  <w:pPr>
                    <w:spacing w:after="0" w:line="240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</w:t>
                  </w: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онедельник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E45F13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6"/>
                      <w:szCs w:val="26"/>
                      <w:lang w:eastAsia="ru-RU"/>
                    </w:rPr>
                    <w:t>среда</w:t>
                  </w:r>
                </w:p>
              </w:tc>
            </w:tr>
            <w:tr w:rsidR="00066F0A" w:rsidRPr="00E45F13" w:rsidTr="00910F9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2D46B9" w:rsidRDefault="00D878F9" w:rsidP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B03.002.004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Хлорамин 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350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66F0A" w:rsidRPr="00E45F13" w:rsidRDefault="00D878F9" w:rsidP="00D878F9">
                  <w:pPr>
                    <w:spacing w:after="0" w:line="240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color w:val="000000"/>
                      <w:sz w:val="26"/>
                      <w:szCs w:val="26"/>
                    </w:rPr>
                    <w:t>понедельник среда</w:t>
                  </w:r>
                </w:p>
              </w:tc>
            </w:tr>
          </w:tbl>
          <w:p w:rsidR="00066F0A" w:rsidRPr="00E45F13" w:rsidRDefault="00066F0A" w:rsidP="00E45F13">
            <w:pPr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</w:rPr>
            </w:pPr>
          </w:p>
        </w:tc>
      </w:tr>
      <w:tr w:rsidR="006510C2" w:rsidRPr="00E45F13" w:rsidTr="00E45F13">
        <w:trPr>
          <w:trHeight w:val="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6510C2" w:rsidRPr="00E45F13" w:rsidRDefault="006510C2" w:rsidP="00E45F13">
            <w:pPr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</w:pPr>
          </w:p>
        </w:tc>
      </w:tr>
      <w:tr w:rsidR="006510C2" w:rsidRPr="00E45F13" w:rsidTr="00E45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6510C2" w:rsidRPr="00E45F13" w:rsidRDefault="006510C2" w:rsidP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  <w:t>Пищевые аллергены</w:t>
            </w:r>
          </w:p>
          <w:p w:rsidR="006510C2" w:rsidRPr="00E45F13" w:rsidRDefault="006510C2" w:rsidP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</w:p>
        </w:tc>
      </w:tr>
      <w:tr w:rsidR="006510C2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2" w:rsidRPr="00E45F13" w:rsidRDefault="006510C2" w:rsidP="003406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2" w:rsidRPr="00E45F13" w:rsidRDefault="006510C2" w:rsidP="003406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2" w:rsidRPr="00E45F13" w:rsidRDefault="006510C2" w:rsidP="003406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2" w:rsidRPr="00E45F13" w:rsidRDefault="006510C2" w:rsidP="003406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Цена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2" w:rsidRPr="00E45F13" w:rsidRDefault="006510C2" w:rsidP="003406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>Срок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Яичный белок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Яичный желток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Коровье молоко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Молоко кипячёное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Молоко козье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Пшеница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Овсяная мука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Рис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Греча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Свинина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Говядина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Кукуруза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Куриное мясо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Глютен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Морковь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Картофель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Яблоко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Тыква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B03.002.004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Груша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  <w:tr w:rsidR="00066F0A" w:rsidRPr="00E45F13" w:rsidTr="00D8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2D46B9" w:rsidRDefault="00D878F9" w:rsidP="00D878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i/>
                <w:sz w:val="26"/>
                <w:szCs w:val="26"/>
              </w:rPr>
              <w:t>А09.05.054.008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Кролик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0A" w:rsidRPr="00E45F13" w:rsidRDefault="00D878F9" w:rsidP="00D878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понедельник, среда</w:t>
            </w:r>
          </w:p>
        </w:tc>
      </w:tr>
    </w:tbl>
    <w:p w:rsidR="00066F0A" w:rsidRPr="00E45F13" w:rsidRDefault="00066F0A" w:rsidP="00D878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 w:rsidP="00D878F9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 w:rsidP="00D878F9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 w:rsidP="00D878F9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proofErr w:type="spellStart"/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Коагулологические</w:t>
      </w:r>
      <w:proofErr w:type="spellEnd"/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 xml:space="preserve"> исследования</w:t>
      </w:r>
    </w:p>
    <w:p w:rsidR="00066F0A" w:rsidRPr="00E45F13" w:rsidRDefault="00066F0A" w:rsidP="00D878F9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 w:rsidP="00D878F9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8"/>
        <w:gridCol w:w="3287"/>
        <w:gridCol w:w="2835"/>
        <w:gridCol w:w="851"/>
        <w:gridCol w:w="1275"/>
      </w:tblGrid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rPr>
          <w:trHeight w:val="463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B03.005.006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Коагулограмма (6 показателей)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A12.05.014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АВР активированное время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рекальцификации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плазмы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A12.05.039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АЧТВ активированное частичное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тромбопластиновое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время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A12.05.027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ПТИ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протромбиновый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индекс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A12.05.028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ТВ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тромбиновое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время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A09.05.050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Фибриноген по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Клауссу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A09.05.047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Антитромбин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А09.05.029.001</w:t>
            </w:r>
          </w:p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B03.040.001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Волчаночный антикоагулянт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A09.05.051</w:t>
            </w:r>
          </w:p>
          <w:p w:rsidR="00066F0A" w:rsidRPr="002D46B9" w:rsidRDefault="00066F0A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Д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димер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(ИХА)</w:t>
            </w:r>
          </w:p>
          <w:p w:rsidR="00066F0A" w:rsidRPr="00E45F13" w:rsidRDefault="00066F0A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0332BF">
        <w:trPr>
          <w:trHeight w:val="409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A09.05.051.001</w:t>
            </w:r>
          </w:p>
          <w:p w:rsidR="00066F0A" w:rsidRPr="002D46B9" w:rsidRDefault="00066F0A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Д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димер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(ИФА)</w:t>
            </w:r>
          </w:p>
          <w:p w:rsidR="00066F0A" w:rsidRPr="00E45F13" w:rsidRDefault="00066F0A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вторник</w:t>
            </w:r>
          </w:p>
        </w:tc>
      </w:tr>
      <w:tr w:rsidR="00066F0A" w:rsidRPr="00E45F13" w:rsidTr="000332B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F4D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A12.30.014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F0A" w:rsidRPr="00E45F13" w:rsidRDefault="00D878F9" w:rsidP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МНО международное нормализованное отношение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кровь(плазма с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NaCi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 w:rsidP="00D878F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72996" w:rsidRDefault="00E7299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72996" w:rsidRPr="00E45F13" w:rsidRDefault="00E7299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lastRenderedPageBreak/>
        <w:t xml:space="preserve">Гормоны, </w:t>
      </w:r>
      <w:proofErr w:type="spellStart"/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онкомаркеры</w:t>
      </w:r>
      <w:proofErr w:type="spellEnd"/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, витамины</w:t>
      </w:r>
    </w:p>
    <w:p w:rsidR="00066F0A" w:rsidRPr="00E45F13" w:rsidRDefault="00066F0A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Гормоны щитовидной железы</w:t>
      </w:r>
    </w:p>
    <w:p w:rsidR="00066F0A" w:rsidRPr="00E45F13" w:rsidRDefault="00066F0A">
      <w:pPr>
        <w:pStyle w:val="ae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574" w:type="dxa"/>
        <w:tblLayout w:type="fixed"/>
        <w:tblLook w:val="04A0" w:firstRow="1" w:lastRow="0" w:firstColumn="1" w:lastColumn="0" w:noHBand="0" w:noVBand="1"/>
      </w:tblPr>
      <w:tblGrid>
        <w:gridCol w:w="1958"/>
        <w:gridCol w:w="24"/>
        <w:gridCol w:w="2942"/>
        <w:gridCol w:w="2033"/>
        <w:gridCol w:w="998"/>
        <w:gridCol w:w="1619"/>
      </w:tblGrid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A09.05.060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3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свободный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A09.05.063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4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тироксин свободный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350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A12.06.046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ТТГ тиреотропный гормон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320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A09.05.117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Тиреоглобулин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480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5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Аутоиммунные поражения щитовидной железы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</w:tc>
      </w:tr>
      <w:tr w:rsidR="00066F0A" w:rsidRPr="00E45F13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rPr>
          <w:trHeight w:val="641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A12.06.045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АТПО – антитела к тиреопероксидазе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450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А09.05.117.001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АТТГ – антитела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тиреоглобулину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480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A12.06.046.001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Антитела к рецептору ТТГ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1500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</w:t>
            </w:r>
            <w:r w:rsidR="00C96A85">
              <w:rPr>
                <w:rFonts w:ascii="Times New Roman" w:hAnsi="Times New Roman" w:cs="Times New Roman"/>
                <w:i/>
                <w:sz w:val="26"/>
                <w:szCs w:val="26"/>
              </w:rPr>
              <w:t>о 5 дней</w:t>
            </w:r>
          </w:p>
        </w:tc>
      </w:tr>
      <w:tr w:rsidR="00066F0A" w:rsidRPr="00E45F13">
        <w:tc>
          <w:tcPr>
            <w:tcW w:w="95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Гипофизарно-надпочечниковая система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A09.05.067                                 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АКТГ – адренокортикотропный гормон            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700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A09.05.135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Кортизол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510C2" w:rsidRPr="00E45F13" w:rsidRDefault="006510C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Маркеры метаболизма костной ткани и остеопороза, обмен кальция и фосфора</w:t>
      </w:r>
    </w:p>
    <w:tbl>
      <w:tblPr>
        <w:tblW w:w="9574" w:type="dxa"/>
        <w:tblLayout w:type="fixed"/>
        <w:tblLook w:val="04A0" w:firstRow="1" w:lastRow="0" w:firstColumn="1" w:lastColumn="0" w:noHBand="0" w:noVBand="1"/>
      </w:tblPr>
      <w:tblGrid>
        <w:gridCol w:w="2018"/>
        <w:gridCol w:w="67"/>
        <w:gridCol w:w="8"/>
        <w:gridCol w:w="20"/>
        <w:gridCol w:w="3240"/>
        <w:gridCol w:w="1843"/>
        <w:gridCol w:w="850"/>
        <w:gridCol w:w="1528"/>
      </w:tblGrid>
      <w:tr w:rsidR="00066F0A" w:rsidRPr="00E45F13" w:rsidTr="00910F98"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910F98"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А09.05.058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Паратгормон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580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A09.05.119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Кальцитонин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600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A09.05.224                          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Остеокальцин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700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57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Витамины</w:t>
            </w:r>
          </w:p>
          <w:p w:rsidR="00E45F13" w:rsidRPr="00E45F13" w:rsidRDefault="00E45F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 w:rsidTr="00910F98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910F98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A09.05.235</w:t>
            </w:r>
          </w:p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А09.05.221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25-ОН витамин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1450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A12.06.060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Витамин В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vertAlign w:val="subscript"/>
              </w:rPr>
              <w:t>12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цианкобаламин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кобаламин,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Cobalamin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750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А09.05.080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Фолиевая кислота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Folic acid)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900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Витамин 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кровь (ЭДТА)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2110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</w:t>
            </w:r>
            <w:r w:rsidR="00C96A85">
              <w:rPr>
                <w:rFonts w:ascii="Times New Roman" w:hAnsi="Times New Roman" w:cs="Times New Roman"/>
                <w:i/>
                <w:sz w:val="26"/>
                <w:szCs w:val="26"/>
              </w:rPr>
              <w:t>о 5 дней</w:t>
            </w:r>
          </w:p>
        </w:tc>
      </w:tr>
      <w:tr w:rsidR="00066F0A" w:rsidRPr="00E45F13">
        <w:tc>
          <w:tcPr>
            <w:tcW w:w="957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Соматотропная функция гипофиза</w:t>
            </w:r>
          </w:p>
          <w:p w:rsidR="00E45F13" w:rsidRPr="00E45F13" w:rsidRDefault="00E45F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 w:rsidTr="00910F98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910F98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А09.05.066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СТГ – соматотропный гормон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57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Диагностика репродуктивной системы, мониторинг беременности</w:t>
            </w:r>
          </w:p>
          <w:p w:rsidR="00E45F13" w:rsidRPr="00E45F13" w:rsidRDefault="00E45F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 w:rsidTr="00910F98"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910F98"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А09.05.132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ФСГ–фолликулостимулирующий гормон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А09.05.131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ЛГ –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лютеинизирующий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гормон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А09.05.087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Пролактин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 w:rsidTr="00910F98"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А09.05.087.001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Макропролактин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1430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shd w:val="clear" w:color="auto" w:fill="FFFFFF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066F0A">
      <w:pPr>
        <w:shd w:val="clear" w:color="auto" w:fill="FFFFFF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066F0A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D0639C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sz w:val="26"/>
          <w:szCs w:val="26"/>
        </w:rPr>
      </w:pPr>
      <w:hyperlink r:id="rId9">
        <w:r w:rsidR="00D878F9" w:rsidRPr="00E45F13">
          <w:rPr>
            <w:rFonts w:ascii="Times New Roman" w:hAnsi="Times New Roman" w:cs="Times New Roman"/>
            <w:b/>
            <w:bCs/>
            <w:i/>
            <w:color w:val="00B050"/>
            <w:sz w:val="26"/>
            <w:szCs w:val="26"/>
            <w:shd w:val="clear" w:color="auto" w:fill="FFFFFF"/>
          </w:rPr>
          <w:t>Гормон регуляции аппетита и жирового обмена</w:t>
        </w:r>
      </w:hyperlink>
    </w:p>
    <w:p w:rsidR="006510C2" w:rsidRPr="00E45F13" w:rsidRDefault="006510C2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tbl>
      <w:tblPr>
        <w:tblStyle w:val="af3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253"/>
        <w:gridCol w:w="1006"/>
        <w:gridCol w:w="1844"/>
      </w:tblGrid>
      <w:tr w:rsidR="00066F0A" w:rsidRPr="00E45F13">
        <w:tc>
          <w:tcPr>
            <w:tcW w:w="2093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410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53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6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844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093" w:type="dxa"/>
          </w:tcPr>
          <w:p w:rsidR="00066F0A" w:rsidRPr="002D46B9" w:rsidRDefault="00D87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A09.05.159</w:t>
            </w:r>
          </w:p>
          <w:p w:rsidR="00066F0A" w:rsidRPr="00E45F13" w:rsidRDefault="00066F0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10" w:type="dxa"/>
          </w:tcPr>
          <w:p w:rsidR="00066F0A" w:rsidRPr="00E45F13" w:rsidRDefault="00D878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Лептин</w:t>
            </w:r>
          </w:p>
          <w:p w:rsidR="00066F0A" w:rsidRPr="00E45F13" w:rsidRDefault="00066F0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3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6" w:type="dxa"/>
          </w:tcPr>
          <w:p w:rsidR="00066F0A" w:rsidRPr="00E45F13" w:rsidRDefault="00D878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844" w:type="dxa"/>
          </w:tcPr>
          <w:p w:rsidR="00066F0A" w:rsidRPr="00E45F13" w:rsidRDefault="00C96A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 9</w:t>
            </w:r>
            <w:r w:rsidR="00D878F9" w:rsidRPr="00E45F13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дней</w:t>
            </w:r>
          </w:p>
        </w:tc>
      </w:tr>
    </w:tbl>
    <w:p w:rsidR="00066F0A" w:rsidRPr="00E45F13" w:rsidRDefault="00066F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Эстрогены и </w:t>
      </w: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прогестины</w:t>
      </w:r>
      <w:proofErr w:type="spellEnd"/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6"/>
          <w:szCs w:val="2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127"/>
        <w:gridCol w:w="60"/>
        <w:gridCol w:w="2372"/>
        <w:gridCol w:w="2207"/>
        <w:gridCol w:w="1016"/>
        <w:gridCol w:w="1824"/>
      </w:tblGrid>
      <w:tr w:rsidR="00066F0A" w:rsidRPr="00E45F13">
        <w:trPr>
          <w:trHeight w:val="7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А09.05.154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Эстрадиол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А09.05.153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Прогестерон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450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60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Оценка андрогенной функции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</w:tc>
      </w:tr>
      <w:tr w:rsidR="00066F0A" w:rsidRPr="00E45F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А09.05.139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17-ОН – прогестерон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480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 дней</w:t>
            </w:r>
          </w:p>
        </w:tc>
      </w:tr>
      <w:tr w:rsidR="00066F0A" w:rsidRPr="00E45F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А09.05.149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ДГЭА – сульфат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А09.05.078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tabs>
                <w:tab w:val="left" w:pos="1995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Тестостерон </w:t>
            </w: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общий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360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А09.05.078.001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Тестостерон свободный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1040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="00C96A85">
              <w:rPr>
                <w:rFonts w:ascii="Times New Roman" w:hAnsi="Times New Roman" w:cs="Times New Roman"/>
                <w:i/>
                <w:sz w:val="26"/>
                <w:szCs w:val="26"/>
              </w:rPr>
              <w:t>о 2 дней</w:t>
            </w:r>
          </w:p>
        </w:tc>
      </w:tr>
      <w:tr w:rsidR="00066F0A" w:rsidRPr="00E45F13">
        <w:trPr>
          <w:trHeight w:val="7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А09.05.160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Глобулин связывающий половые гормоны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460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60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Нестероидные регуляторные факторы половых желез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</w:tc>
      </w:tr>
      <w:tr w:rsidR="00066F0A" w:rsidRPr="00E45F13"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A09.05.225              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Анти-Мюллеров гормон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1150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2 дней</w:t>
            </w:r>
          </w:p>
        </w:tc>
      </w:tr>
    </w:tbl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contextualSpacing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proofErr w:type="spellStart"/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Онкомаркеры</w:t>
      </w:r>
      <w:proofErr w:type="spellEnd"/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466"/>
        <w:gridCol w:w="2207"/>
        <w:gridCol w:w="1016"/>
        <w:gridCol w:w="1824"/>
      </w:tblGrid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A09.05.202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Антиген СА – 125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A09.05.231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Антиген СА – 15,3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A09.05.201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Антиген СА 19,9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А09.05.130.002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ПСА общий / ПСА свободный / Расчет соотношения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900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А09.05.130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ПСА общий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350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четверг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А09.05.001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ПСА свободный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350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четверг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A09.05.195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РЭА –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раково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эмбриональный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А09.05.089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АФП – α –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фетопротеин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A12.06.038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ХГЧ – хорионический гонадотропин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четверг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A09.05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90</w:t>
            </w:r>
          </w:p>
          <w:p w:rsidR="00066F0A" w:rsidRPr="002D46B9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Бета-ХГЧ – бета-хорионический гонадотропин                               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580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A09.05.299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СА 72,4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700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A09.05.300</w:t>
            </w:r>
          </w:p>
          <w:p w:rsidR="00066F0A" w:rsidRPr="002D46B9" w:rsidRDefault="00066F0A" w:rsidP="00DC22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HE-4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DC225A" w:rsidRPr="00E45F13" w:rsidRDefault="00DC225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6510C2" w:rsidRPr="00E45F13" w:rsidRDefault="006510C2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6510C2" w:rsidRPr="00E45F13" w:rsidRDefault="006510C2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contextualSpacing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Инфекции, вирусы, гельминты</w:t>
      </w:r>
    </w:p>
    <w:p w:rsidR="00066F0A" w:rsidRPr="00E45F13" w:rsidRDefault="00066F0A">
      <w:pPr>
        <w:pStyle w:val="ae"/>
        <w:contextualSpacing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contextualSpacing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Диагностика ВИЧ инфекции</w:t>
      </w:r>
    </w:p>
    <w:p w:rsidR="00066F0A" w:rsidRPr="00E45F13" w:rsidRDefault="00066F0A">
      <w:pPr>
        <w:pStyle w:val="ae"/>
        <w:contextualSpacing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2234"/>
        <w:gridCol w:w="2552"/>
        <w:gridCol w:w="2268"/>
        <w:gridCol w:w="992"/>
        <w:gridCol w:w="141"/>
        <w:gridCol w:w="1504"/>
      </w:tblGrid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rPr>
          <w:trHeight w:val="53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ВИЧ (определение АТ к ВИЧ 1,2) ИФА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ВекторБест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дня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6F0A" w:rsidRPr="00E45F13">
        <w:trPr>
          <w:trHeight w:val="33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A26.06.049.001, A26.06.133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Вич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½ и антиген p24 к ВИЧ1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дня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6F0A" w:rsidRPr="00E45F13">
        <w:tc>
          <w:tcPr>
            <w:tcW w:w="969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Диагностика сифилиса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А26.06.082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Сифилис (кардиолипиновый тест)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130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5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A26.06.082.003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Сифилис (РПГА)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rPr>
          <w:trHeight w:val="30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A26.06.082.001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Сифилис суммарные антитела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250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дня</w:t>
            </w:r>
          </w:p>
        </w:tc>
      </w:tr>
      <w:tr w:rsidR="00066F0A" w:rsidRPr="00E45F13">
        <w:trPr>
          <w:trHeight w:val="1098"/>
        </w:trPr>
        <w:tc>
          <w:tcPr>
            <w:tcW w:w="969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Диагностика вирусных гепатитов</w:t>
            </w:r>
          </w:p>
          <w:p w:rsidR="006510C2" w:rsidRPr="00E45F13" w:rsidRDefault="00651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6510C2" w:rsidRPr="00E45F13" w:rsidRDefault="00D878F9" w:rsidP="006510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Гепатит В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Гепатит В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HbsAg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 ИФА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ВекторБест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дня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Суммарные антитела к core-антигену вируса гепатита В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HbсAg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 ИФА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ВекторБест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дня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Суммарные антитела к поверхностному антигену вируса гепатита В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HbsAg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 ИФА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ВекторБест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дня</w:t>
            </w: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:rsidR="00E72996" w:rsidRDefault="00E729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6510C2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Диагностика вирусных гепатитов</w:t>
      </w: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Гепатит С</w:t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2234"/>
        <w:gridCol w:w="2552"/>
        <w:gridCol w:w="2268"/>
        <w:gridCol w:w="992"/>
        <w:gridCol w:w="1645"/>
      </w:tblGrid>
      <w:tr w:rsidR="00066F0A" w:rsidRPr="00E45F13">
        <w:trPr>
          <w:trHeight w:val="75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rPr>
          <w:trHeight w:val="564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Гепатит С (HСV) ИФА (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ВекторБест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дня</w:t>
            </w:r>
          </w:p>
        </w:tc>
      </w:tr>
      <w:tr w:rsidR="00066F0A" w:rsidRPr="00E45F13">
        <w:trPr>
          <w:trHeight w:val="51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A26.05.019.001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Вирус гепатита С, качественное определение РНК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800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 дней</w:t>
            </w:r>
          </w:p>
        </w:tc>
      </w:tr>
      <w:tr w:rsidR="00066F0A" w:rsidRPr="00E45F13">
        <w:trPr>
          <w:trHeight w:val="916"/>
        </w:trPr>
        <w:tc>
          <w:tcPr>
            <w:tcW w:w="969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0C2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Гепатит А</w:t>
            </w:r>
          </w:p>
          <w:tbl>
            <w:tblPr>
              <w:tblStyle w:val="af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121"/>
              <w:gridCol w:w="2552"/>
              <w:gridCol w:w="2268"/>
              <w:gridCol w:w="992"/>
              <w:gridCol w:w="1560"/>
            </w:tblGrid>
            <w:tr w:rsidR="00066F0A" w:rsidRPr="00E45F13">
              <w:tc>
                <w:tcPr>
                  <w:tcW w:w="2121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Номенклатура мед.услуг</w:t>
                  </w:r>
                </w:p>
              </w:tc>
              <w:tc>
                <w:tcPr>
                  <w:tcW w:w="2552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Наименование исследования</w:t>
                  </w:r>
                </w:p>
              </w:tc>
              <w:tc>
                <w:tcPr>
                  <w:tcW w:w="2268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Биоматериал</w:t>
                  </w:r>
                </w:p>
              </w:tc>
              <w:tc>
                <w:tcPr>
                  <w:tcW w:w="992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Цена</w:t>
                  </w:r>
                </w:p>
              </w:tc>
              <w:tc>
                <w:tcPr>
                  <w:tcW w:w="1560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Срок</w:t>
                  </w:r>
                </w:p>
              </w:tc>
            </w:tr>
            <w:tr w:rsidR="00066F0A" w:rsidRPr="00E45F13">
              <w:tc>
                <w:tcPr>
                  <w:tcW w:w="2121" w:type="dxa"/>
                </w:tcPr>
                <w:p w:rsidR="00066F0A" w:rsidRPr="002D46B9" w:rsidRDefault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A26.06.034.001</w:t>
                  </w:r>
                </w:p>
              </w:tc>
              <w:tc>
                <w:tcPr>
                  <w:tcW w:w="2552" w:type="dxa"/>
                </w:tcPr>
                <w:p w:rsidR="00066F0A" w:rsidRPr="00E45F13" w:rsidRDefault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Гепатит А (антитела класса </w:t>
                  </w: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lang w:val="en-US"/>
                    </w:rPr>
                    <w:t>IgM</w:t>
                  </w: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992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560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3 дня</w:t>
                  </w:r>
                </w:p>
              </w:tc>
            </w:tr>
            <w:tr w:rsidR="00066F0A" w:rsidRPr="00E45F13">
              <w:tc>
                <w:tcPr>
                  <w:tcW w:w="2121" w:type="dxa"/>
                </w:tcPr>
                <w:p w:rsidR="00066F0A" w:rsidRPr="002D46B9" w:rsidRDefault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2D46B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A26.06.034.002</w:t>
                  </w:r>
                </w:p>
              </w:tc>
              <w:tc>
                <w:tcPr>
                  <w:tcW w:w="2552" w:type="dxa"/>
                </w:tcPr>
                <w:p w:rsidR="00066F0A" w:rsidRPr="00E45F13" w:rsidRDefault="00D878F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Гепатит А (антитела класса</w:t>
                  </w: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lang w:val="en-US"/>
                    </w:rPr>
                    <w:t>IgG</w:t>
                  </w: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992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400</w:t>
                  </w:r>
                </w:p>
              </w:tc>
              <w:tc>
                <w:tcPr>
                  <w:tcW w:w="1560" w:type="dxa"/>
                </w:tcPr>
                <w:p w:rsidR="00066F0A" w:rsidRPr="00E45F13" w:rsidRDefault="00D878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3 дня</w:t>
                  </w:r>
                </w:p>
              </w:tc>
            </w:tr>
          </w:tbl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6510C2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Диагностика  </w:t>
            </w: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  <w:lang w:val="en-US"/>
              </w:rPr>
              <w:t>TORCH</w:t>
            </w:r>
          </w:p>
          <w:p w:rsidR="006510C2" w:rsidRPr="00E45F13" w:rsidRDefault="00D878F9" w:rsidP="00E729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Токсоплазмоз</w:t>
            </w:r>
          </w:p>
        </w:tc>
      </w:tr>
      <w:tr w:rsidR="00066F0A" w:rsidRPr="00E45F13">
        <w:trPr>
          <w:trHeight w:val="70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rPr>
          <w:trHeight w:val="70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A26.06.081.001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Токсоплазма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Toxoplasmagondii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A26.06.081.002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Токсоплазма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Toxoplasmagondii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69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6510C2" w:rsidRPr="00E45F13" w:rsidRDefault="00D878F9" w:rsidP="00E729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Краснуха (</w:t>
            </w: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  <w:lang w:val="en-US"/>
              </w:rPr>
              <w:t>Rubella</w:t>
            </w: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)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A26.06.071.001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Краснуха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Rubella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A26.06.071.002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Краснуха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Rubella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A26.06.071.003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Краснуха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Rubella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определение индекса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авидности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вирусу краснухи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9 дней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066F0A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Герпес-вирусные инфекции</w:t>
      </w:r>
    </w:p>
    <w:p w:rsidR="00DF7ACE" w:rsidRPr="00E45F13" w:rsidRDefault="00DF7AC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Вирус герпеса человека 1 и 2</w:t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2093"/>
        <w:gridCol w:w="3684"/>
        <w:gridCol w:w="1844"/>
        <w:gridCol w:w="850"/>
        <w:gridCol w:w="1220"/>
      </w:tblGrid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A26.05.035.001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Герпесвирус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типа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Herpessimplexvirus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 w:rsidP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2 дней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A26.06.045.003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Герпесвирус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типа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Herpessimplexvirus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3 дней</w:t>
            </w:r>
          </w:p>
        </w:tc>
      </w:tr>
      <w:tr w:rsidR="00066F0A" w:rsidRPr="00E45F13">
        <w:trPr>
          <w:trHeight w:val="8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A26.06.046.002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Герпесвирус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типа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Herpessimplexvirus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определение индекса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авидности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9 дней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pStyle w:val="ac"/>
              <w:widowControl w:val="0"/>
              <w:snapToGri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A26.05.035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Герпесвирус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типа (</w:t>
            </w:r>
            <w:r w:rsidRPr="00E45F1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HSV I, II</w:t>
            </w:r>
            <w:r w:rsidRPr="00E45F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 качественное определение ДНК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C96A85" w:rsidP="00C96A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2 дней</w:t>
            </w:r>
          </w:p>
        </w:tc>
      </w:tr>
      <w:tr w:rsidR="00066F0A" w:rsidRPr="00E45F13">
        <w:tc>
          <w:tcPr>
            <w:tcW w:w="969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F7ACE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Цитомегаловирусная</w:t>
            </w:r>
            <w:proofErr w:type="spellEnd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 инфекция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A26.05.017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Цитомегаловирус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(CMV), качественное определение ДНК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кровь (ЭДТА)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2 дней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A26.06.022.003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Цитомегаловирус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(CMV), определение индекса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авидностиIgG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среда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A26.06.022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Цитомегаловирус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(CMV) а/т 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IgМ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A26.06.022.002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Цитомегаловирус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(CMV) /т  IgG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066F0A" w:rsidRPr="00E45F13">
        <w:tc>
          <w:tcPr>
            <w:tcW w:w="96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066F0A" w:rsidRPr="00E45F13" w:rsidRDefault="00D0639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hyperlink r:id="rId10">
              <w:proofErr w:type="spellStart"/>
              <w:r w:rsidR="00D878F9" w:rsidRPr="00E45F13">
                <w:rPr>
                  <w:rFonts w:ascii="Times New Roman" w:hAnsi="Times New Roman" w:cs="Times New Roman"/>
                  <w:b/>
                  <w:bCs/>
                  <w:i/>
                  <w:color w:val="00B050"/>
                  <w:sz w:val="26"/>
                  <w:szCs w:val="26"/>
                  <w:shd w:val="clear" w:color="auto" w:fill="FFFFFF"/>
                </w:rPr>
                <w:t>Chlamydophilapneumonia</w:t>
              </w:r>
              <w:proofErr w:type="spellEnd"/>
              <w:r w:rsidR="00D878F9" w:rsidRPr="00E45F13">
                <w:rPr>
                  <w:rFonts w:ascii="Times New Roman" w:hAnsi="Times New Roman" w:cs="Times New Roman"/>
                  <w:b/>
                  <w:bCs/>
                  <w:i/>
                  <w:color w:val="00B050"/>
                  <w:sz w:val="26"/>
                  <w:szCs w:val="26"/>
                  <w:shd w:val="clear" w:color="auto" w:fill="FFFFFF"/>
                </w:rPr>
                <w:t xml:space="preserve">, </w:t>
              </w:r>
              <w:proofErr w:type="spellStart"/>
              <w:r w:rsidR="00D878F9" w:rsidRPr="00E45F13">
                <w:rPr>
                  <w:rFonts w:ascii="Times New Roman" w:hAnsi="Times New Roman" w:cs="Times New Roman"/>
                  <w:b/>
                  <w:bCs/>
                  <w:i/>
                  <w:color w:val="00B050"/>
                  <w:sz w:val="26"/>
                  <w:szCs w:val="26"/>
                  <w:shd w:val="clear" w:color="auto" w:fill="FFFFFF"/>
                </w:rPr>
                <w:t>Mycoplasmapneumonia</w:t>
              </w:r>
              <w:proofErr w:type="spellEnd"/>
            </w:hyperlink>
          </w:p>
        </w:tc>
      </w:tr>
      <w:tr w:rsidR="00066F0A" w:rsidRPr="00E45F13">
        <w:trPr>
          <w:trHeight w:val="5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rPr>
          <w:trHeight w:val="5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A26.06.113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Chlamydophilapneumoniae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 w:rsidP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A26.06.057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Микоплазма пневмония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Mycoplasmapneumonia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A26.06.057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Микоплазма пневмония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Mycoplasmapneumonia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</w:tbl>
    <w:p w:rsidR="00E72996" w:rsidRDefault="00E7299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DF7ACE" w:rsidRDefault="00DF7AC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Вирус Эпштейна-</w:t>
      </w: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Барр</w:t>
      </w:r>
      <w:proofErr w:type="spellEnd"/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Вирус герпеса человека </w:t>
      </w: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  <w:lang w:val="en-US"/>
        </w:rPr>
        <w:t>VI</w:t>
      </w: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 типа (</w:t>
      </w: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  <w:lang w:val="en-US"/>
        </w:rPr>
        <w:t>HHV</w:t>
      </w: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6), Вирус Эпштейна-</w:t>
      </w: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Барр</w:t>
      </w:r>
      <w:proofErr w:type="spellEnd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, </w:t>
      </w: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цитомегаловирус</w:t>
      </w:r>
      <w:proofErr w:type="spellEnd"/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2387"/>
        <w:gridCol w:w="2981"/>
        <w:gridCol w:w="1887"/>
        <w:gridCol w:w="829"/>
        <w:gridCol w:w="1607"/>
      </w:tblGrid>
      <w:tr w:rsidR="00066F0A" w:rsidRPr="00E45F13">
        <w:trPr>
          <w:trHeight w:val="743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A26.06.047.001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Вирус Эпштейна-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Барр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цитомегаловирус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, герпес VI типа количественное определение ДНК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700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3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A26.06.047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Вирус герпеса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VI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типа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HHV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6), количественное определение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 w:rsidP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3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A26.06.029.001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капсидному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антигену вируса Эпштейна-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Барр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2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A26.06.029.002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капсидному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антигену вируса Эпштейна-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Барр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2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A26.06.028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нуклеарному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антигену вируса Эпштейна-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Барр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 w:rsidP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A26.06.030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ранние белки к вирусу Эпштейна-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Барр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Вирус Эпштейна-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Барр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количественное определение ДНК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(ЭДТА)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550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7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A26.06.031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Индекс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авидностиIgG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капсидным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антигенам вируса Эпштейна-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Барр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9 дней</w:t>
            </w:r>
          </w:p>
        </w:tc>
      </w:tr>
      <w:tr w:rsidR="00066F0A" w:rsidRPr="00E45F13">
        <w:trPr>
          <w:trHeight w:val="718"/>
        </w:trPr>
        <w:tc>
          <w:tcPr>
            <w:tcW w:w="9691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Инфекции мочеполовой системы (в том числе ИППП)</w:t>
            </w: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Хламидийная</w:t>
            </w:r>
            <w:proofErr w:type="spellEnd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 инфекция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A26.06.015.003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Хламидии (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Chlamydiatrachomatis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IgG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A26.06.015.001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Хламидии (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Chlamydiatrachomatis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2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A26.06.113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Chlamydophilapneumoniae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IgM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rPr>
          <w:trHeight w:val="68"/>
        </w:trPr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Уреаплазменная</w:t>
      </w:r>
      <w:proofErr w:type="spellEnd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 инфекция</w:t>
      </w: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2433"/>
        <w:gridCol w:w="2494"/>
        <w:gridCol w:w="1984"/>
        <w:gridCol w:w="1135"/>
        <w:gridCol w:w="1645"/>
      </w:tblGrid>
      <w:tr w:rsidR="00066F0A" w:rsidRPr="00E45F13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A26.28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  <w:lang w:val="en-US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  <w:lang w:val="en-US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19.002</w:t>
            </w:r>
          </w:p>
          <w:p w:rsidR="00066F0A" w:rsidRPr="002D46B9" w:rsidRDefault="00066F0A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Уреаплазма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Ureaplasmaurealiticum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среда</w:t>
            </w:r>
          </w:p>
        </w:tc>
      </w:tr>
      <w:tr w:rsidR="00066F0A" w:rsidRPr="00E45F13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A26.28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  <w:lang w:val="en-US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6"/>
                <w:szCs w:val="26"/>
                <w:lang w:val="en-US"/>
              </w:rPr>
              <w:t>0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19.002.001</w:t>
            </w:r>
          </w:p>
          <w:p w:rsidR="00066F0A" w:rsidRPr="002D46B9" w:rsidRDefault="00066F0A" w:rsidP="002D46B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pStyle w:val="ac"/>
              <w:widowControl w:val="0"/>
              <w:snapToGrid w:val="0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Уреаплазма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Ureaplasmaurealiticum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среда</w:t>
            </w:r>
          </w:p>
        </w:tc>
      </w:tr>
    </w:tbl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Боррелиоз</w:t>
      </w:r>
      <w:proofErr w:type="spellEnd"/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2040"/>
        <w:gridCol w:w="53"/>
        <w:gridCol w:w="2781"/>
        <w:gridCol w:w="2088"/>
        <w:gridCol w:w="1002"/>
        <w:gridCol w:w="1727"/>
      </w:tblGrid>
      <w:tr w:rsidR="00066F0A" w:rsidRPr="00E45F13" w:rsidTr="000332BF">
        <w:trPr>
          <w:trHeight w:val="743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A26.06.011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Borreliaburgdorferi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580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 w:rsidTr="000332BF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A26.06.011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Borreliaburgdorferi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IgM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969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Клещевой энцефалит</w:t>
            </w:r>
          </w:p>
        </w:tc>
      </w:tr>
      <w:tr w:rsidR="00066F0A" w:rsidRPr="00E45F13" w:rsidTr="000332BF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rPr>
          <w:trHeight w:val="608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A26.06.088.002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Вирус клещевого энцефалита,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80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 w:rsidTr="000332BF">
        <w:trPr>
          <w:trHeight w:val="620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A26.06.088.001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Вирус клещевого энцефалита,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480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6 дней</w:t>
            </w:r>
          </w:p>
        </w:tc>
      </w:tr>
      <w:tr w:rsidR="00066F0A" w:rsidRPr="00E45F13">
        <w:tc>
          <w:tcPr>
            <w:tcW w:w="969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Определение антител к </w:t>
            </w: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  <w:lang w:val="en-US"/>
              </w:rPr>
              <w:t>Bi</w:t>
            </w: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-антигену сальмонелл тифа (РПГА)</w:t>
            </w:r>
          </w:p>
        </w:tc>
      </w:tr>
      <w:tr w:rsidR="00066F0A" w:rsidRPr="00E45F13" w:rsidTr="000332BF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A26.05.074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Серологическое обследование на брюшной тиф (РПГА)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до </w:t>
            </w:r>
            <w:r w:rsidR="00D878F9"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ней</w:t>
            </w:r>
          </w:p>
        </w:tc>
      </w:tr>
      <w:tr w:rsidR="00066F0A" w:rsidRPr="00E45F13">
        <w:tc>
          <w:tcPr>
            <w:tcW w:w="9691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Хеликобактерная</w:t>
            </w:r>
            <w:proofErr w:type="spellEnd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 инфекция</w:t>
            </w:r>
          </w:p>
        </w:tc>
      </w:tr>
      <w:tr w:rsidR="00066F0A" w:rsidRPr="00E45F13" w:rsidTr="000332BF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rPr>
          <w:trHeight w:val="928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A26.06.033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Хеликобактерпилори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Helicobacterpylori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), ИФА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  <w:tr w:rsidR="00066F0A" w:rsidRPr="00E45F13" w:rsidTr="000332BF">
        <w:trPr>
          <w:trHeight w:val="299"/>
        </w:trPr>
        <w:tc>
          <w:tcPr>
            <w:tcW w:w="20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066F0A" w:rsidRPr="00E45F13" w:rsidRDefault="00066F0A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81" w:type="dxa"/>
            <w:tcBorders>
              <w:bottom w:val="single" w:sz="4" w:space="0" w:color="FFFFFF" w:themeColor="background1"/>
            </w:tcBorders>
          </w:tcPr>
          <w:p w:rsidR="00066F0A" w:rsidRPr="00E45F13" w:rsidRDefault="00066F0A" w:rsidP="00E729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88" w:type="dxa"/>
            <w:tcBorders>
              <w:bottom w:val="single" w:sz="4" w:space="0" w:color="FFFFFF" w:themeColor="background1"/>
            </w:tcBorders>
          </w:tcPr>
          <w:p w:rsidR="00066F0A" w:rsidRPr="00E45F13" w:rsidRDefault="00066F0A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:rsidR="00066F0A" w:rsidRPr="00E45F13" w:rsidRDefault="00066F0A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27" w:type="dxa"/>
            <w:tcBorders>
              <w:bottom w:val="single" w:sz="4" w:space="0" w:color="FFFFFF" w:themeColor="background1"/>
            </w:tcBorders>
          </w:tcPr>
          <w:p w:rsidR="00066F0A" w:rsidRPr="00E45F13" w:rsidRDefault="00066F0A">
            <w:pPr>
              <w:widowContro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6F0A" w:rsidRPr="00E45F13" w:rsidTr="006510C2">
        <w:trPr>
          <w:trHeight w:val="620"/>
        </w:trPr>
        <w:tc>
          <w:tcPr>
            <w:tcW w:w="969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066F0A" w:rsidRDefault="00066F0A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32BF" w:rsidRDefault="000332BF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32BF" w:rsidRDefault="000332BF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:rsidR="000332BF" w:rsidRPr="00E45F13" w:rsidRDefault="000332BF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</w:tr>
      <w:tr w:rsidR="006510C2" w:rsidRPr="00E45F13" w:rsidTr="006510C2">
        <w:trPr>
          <w:trHeight w:val="616"/>
        </w:trPr>
        <w:tc>
          <w:tcPr>
            <w:tcW w:w="969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</w:tcBorders>
            <w:shd w:val="clear" w:color="auto" w:fill="auto"/>
          </w:tcPr>
          <w:p w:rsidR="006510C2" w:rsidRPr="00E45F13" w:rsidRDefault="006510C2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  <w:lang w:eastAsia="ru-RU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lastRenderedPageBreak/>
              <w:t>Гельминты</w:t>
            </w:r>
          </w:p>
        </w:tc>
      </w:tr>
      <w:tr w:rsidR="00066F0A" w:rsidRPr="00E45F13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A26.06.121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033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Аскаридоз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  <w:tr w:rsidR="00066F0A" w:rsidRPr="00E45F13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A26.06.062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0332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Описторхоз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E7299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  <w:tr w:rsidR="00066F0A" w:rsidRPr="00E45F13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46B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A26.06.062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 w:rsidP="000332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Описторхоз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  <w:tr w:rsidR="00066F0A" w:rsidRPr="00E45F13">
        <w:trPr>
          <w:trHeight w:val="65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B03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01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6"/>
                <w:szCs w:val="26"/>
              </w:rPr>
              <w:t>4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.004.001</w:t>
            </w:r>
          </w:p>
          <w:p w:rsidR="00066F0A" w:rsidRPr="002D46B9" w:rsidRDefault="00066F0A" w:rsidP="002D46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Гельминты смесь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токсокароз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, трихинеллез, эхинококкоз)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4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  <w:tr w:rsidR="00066F0A" w:rsidRPr="00E45F13">
        <w:trPr>
          <w:trHeight w:val="361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2D46B9" w:rsidRDefault="00D878F9" w:rsidP="002D4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B03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3"/>
                <w:sz w:val="26"/>
                <w:szCs w:val="26"/>
              </w:rPr>
              <w:t>.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01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6"/>
                <w:szCs w:val="26"/>
              </w:rPr>
              <w:t>4</w:t>
            </w:r>
            <w:r w:rsidRPr="002D46B9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>.004.001</w:t>
            </w:r>
          </w:p>
          <w:p w:rsidR="00066F0A" w:rsidRPr="002D46B9" w:rsidRDefault="00066F0A" w:rsidP="002D46B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Токсокароз антитела класса IgG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400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понедельник</w:t>
            </w:r>
          </w:p>
        </w:tc>
      </w:tr>
    </w:tbl>
    <w:p w:rsidR="00066F0A" w:rsidRPr="00E45F13" w:rsidRDefault="00066F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Лямблиоз</w:t>
      </w:r>
      <w:proofErr w:type="spellEnd"/>
    </w:p>
    <w:p w:rsidR="00066F0A" w:rsidRPr="00E45F13" w:rsidRDefault="00066F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tbl>
      <w:tblPr>
        <w:tblW w:w="9691" w:type="dxa"/>
        <w:tblLayout w:type="fixed"/>
        <w:tblLook w:val="04A0" w:firstRow="1" w:lastRow="0" w:firstColumn="1" w:lastColumn="0" w:noHBand="0" w:noVBand="1"/>
      </w:tblPr>
      <w:tblGrid>
        <w:gridCol w:w="1973"/>
        <w:gridCol w:w="2901"/>
        <w:gridCol w:w="2088"/>
        <w:gridCol w:w="1002"/>
        <w:gridCol w:w="1727"/>
      </w:tblGrid>
      <w:tr w:rsidR="00066F0A" w:rsidRPr="00E45F13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A26.06.032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Лямблии суммарные антитела класса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320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F7ACE" w:rsidP="00DF7A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5 дней</w:t>
            </w:r>
          </w:p>
        </w:tc>
      </w:tr>
    </w:tbl>
    <w:p w:rsidR="00066F0A" w:rsidRPr="00E45F13" w:rsidRDefault="00066F0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510C2" w:rsidRPr="00E45F13" w:rsidRDefault="006510C2" w:rsidP="006510C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>Ревматоидный артрит и поражения суставов</w:t>
      </w: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2093"/>
        <w:gridCol w:w="3401"/>
        <w:gridCol w:w="2127"/>
        <w:gridCol w:w="850"/>
        <w:gridCol w:w="1339"/>
      </w:tblGrid>
      <w:tr w:rsidR="006510C2" w:rsidRPr="00E45F13" w:rsidTr="0034065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6510C2" w:rsidRPr="00E45F13" w:rsidTr="0034065C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34065C" w:rsidRDefault="006510C2" w:rsidP="003406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АЦЦП (антитела к циклическому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цитруллинированному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пептиду)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1500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DF7ACE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  <w:tr w:rsidR="006510C2" w:rsidRPr="00E45F13" w:rsidTr="0034065C">
        <w:trPr>
          <w:trHeight w:val="6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34065C" w:rsidRDefault="006510C2" w:rsidP="0034065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eastAsia="ru-RU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A12.05.010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i/>
                <w:kern w:val="2"/>
                <w:sz w:val="26"/>
                <w:szCs w:val="26"/>
                <w:lang w:eastAsia="ru-RU"/>
              </w:rPr>
              <w:t xml:space="preserve">Молекулярно-генетическое исследование HLA-B27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цельная кровь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(ЭДТА)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1350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0E05AE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5 дней</w:t>
            </w:r>
          </w:p>
        </w:tc>
      </w:tr>
      <w:tr w:rsidR="006510C2" w:rsidRPr="00E45F13" w:rsidTr="0034065C">
        <w:trPr>
          <w:trHeight w:val="41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34065C" w:rsidRDefault="006510C2" w:rsidP="0034065C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6"/>
                <w:szCs w:val="26"/>
                <w:lang w:eastAsia="ru-RU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A12.06.019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kern w:val="2"/>
                <w:sz w:val="26"/>
                <w:szCs w:val="26"/>
                <w:lang w:eastAsia="ru-RU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Ревматоидный фактор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0C2" w:rsidRPr="00E45F13" w:rsidRDefault="006510C2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 день</w:t>
            </w: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32BF" w:rsidRDefault="000332B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32BF" w:rsidRDefault="000332B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32BF" w:rsidRPr="00E45F13" w:rsidRDefault="000332B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66F0A" w:rsidRPr="00E45F13" w:rsidRDefault="00D878F9">
      <w:pPr>
        <w:pStyle w:val="ae"/>
        <w:suppressAutoHyphens w:val="0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lastRenderedPageBreak/>
        <w:t>Диагностика аутоиммунных заболеваний, маркеры воспаления</w:t>
      </w:r>
    </w:p>
    <w:p w:rsidR="00066F0A" w:rsidRPr="00E45F13" w:rsidRDefault="00066F0A">
      <w:pPr>
        <w:pStyle w:val="ae"/>
        <w:suppressAutoHyphens w:val="0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suppressAutoHyphens w:val="0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t>Диффузные болезни соединительной ткани</w:t>
      </w:r>
    </w:p>
    <w:p w:rsidR="00066F0A" w:rsidRPr="00E45F13" w:rsidRDefault="00066F0A">
      <w:pPr>
        <w:pStyle w:val="ae"/>
        <w:suppressAutoHyphens w:val="0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1982"/>
        <w:gridCol w:w="108"/>
        <w:gridCol w:w="3403"/>
        <w:gridCol w:w="1986"/>
        <w:gridCol w:w="141"/>
        <w:gridCol w:w="710"/>
        <w:gridCol w:w="141"/>
        <w:gridCol w:w="1275"/>
        <w:gridCol w:w="64"/>
      </w:tblGrid>
      <w:tr w:rsidR="00066F0A" w:rsidRPr="00E45F13" w:rsidTr="000332BF"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0332BF"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34065C" w:rsidP="0034065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34065C">
              <w:rPr>
                <w:rFonts w:ascii="Times New Roman" w:eastAsia="Arial" w:hAnsi="Times New Roman" w:cs="Times New Roman"/>
                <w:b/>
                <w:i/>
                <w:color w:val="000000"/>
                <w:w w:val="103"/>
                <w:sz w:val="26"/>
                <w:szCs w:val="26"/>
              </w:rPr>
              <w:t>А</w:t>
            </w:r>
            <w:r w:rsidR="00D878F9" w:rsidRPr="0034065C">
              <w:rPr>
                <w:rFonts w:ascii="Times New Roman" w:eastAsia="Arial" w:hAnsi="Times New Roman" w:cs="Times New Roman"/>
                <w:b/>
                <w:i/>
                <w:color w:val="000000"/>
                <w:w w:val="103"/>
                <w:sz w:val="26"/>
                <w:szCs w:val="26"/>
              </w:rPr>
              <w:t>18.01.001</w:t>
            </w:r>
          </w:p>
          <w:p w:rsidR="00066F0A" w:rsidRPr="0034065C" w:rsidRDefault="00066F0A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НФ Антинуклеарный фактор на клеточной линии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-2,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нРИФ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1050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E05AE" w:rsidP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8 дней</w:t>
            </w:r>
          </w:p>
        </w:tc>
      </w:tr>
      <w:tr w:rsidR="00066F0A" w:rsidRPr="00E45F13" w:rsidTr="000332BF"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Иммуноблот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антинуклеарных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антител при диагностике заболеваний соединительной ткани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nRNP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SS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SS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-52,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Scl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-70,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-1,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CENP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PCNA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dsDNA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нуклеосомам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гистонам,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рибосомальному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белку Р, и АМА М-2)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3050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9 дней</w:t>
            </w:r>
          </w:p>
        </w:tc>
      </w:tr>
      <w:tr w:rsidR="00066F0A" w:rsidRPr="00E45F13" w:rsidTr="000332BF"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Иммуноблот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антинуклеарных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антител при системной склеродермии, системном склерозе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Scl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70,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CENPA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CENPB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RP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11,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RP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155,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AB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фибрилларин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NOR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90,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PMScl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100,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PMScl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75,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PDGFR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52)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3850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8 дней</w:t>
            </w:r>
          </w:p>
        </w:tc>
      </w:tr>
      <w:tr w:rsidR="00066F0A" w:rsidRPr="00E45F13" w:rsidTr="00E45F13">
        <w:trPr>
          <w:trHeight w:val="702"/>
        </w:trPr>
        <w:tc>
          <w:tcPr>
            <w:tcW w:w="9810" w:type="dxa"/>
            <w:gridSpan w:val="9"/>
            <w:tcBorders>
              <w:top w:val="single" w:sz="4" w:space="0" w:color="000000"/>
              <w:bottom w:val="single" w:sz="4" w:space="0" w:color="FFFFFF" w:themeColor="background1"/>
            </w:tcBorders>
            <w:shd w:val="clear" w:color="auto" w:fill="auto"/>
          </w:tcPr>
          <w:p w:rsidR="00E45F13" w:rsidRPr="00E45F13" w:rsidRDefault="00E45F13" w:rsidP="00E45F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E45F13" w:rsidRPr="00E45F13" w:rsidTr="0034065C">
        <w:trPr>
          <w:gridAfter w:val="1"/>
          <w:wAfter w:w="64" w:type="dxa"/>
        </w:trPr>
        <w:tc>
          <w:tcPr>
            <w:tcW w:w="9746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Диагностика дермато и полимиозита</w:t>
            </w:r>
          </w:p>
          <w:p w:rsidR="00E45F13" w:rsidRPr="00E45F13" w:rsidRDefault="00E45F13" w:rsidP="003406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E45F13" w:rsidRPr="00E45F13" w:rsidTr="000332BF">
        <w:trPr>
          <w:gridAfter w:val="1"/>
          <w:wAfter w:w="64" w:type="dxa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Номенклатура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мед.услуг</w:t>
            </w:r>
            <w:proofErr w:type="spellEnd"/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E45F13" w:rsidRPr="00E45F13" w:rsidTr="000332BF">
        <w:trPr>
          <w:gridAfter w:val="1"/>
          <w:wAfter w:w="64" w:type="dxa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34065C" w:rsidRDefault="00E45F13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A12.06.025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Иммуноблот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IgG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антител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миозитным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антигенам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-2β,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Scl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100,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Sci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75,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-1,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PL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-7,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PL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-12,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EJ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OJ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-52)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F13" w:rsidRPr="00E45F13" w:rsidRDefault="00E45F13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E45F13" w:rsidRPr="00E45F13" w:rsidRDefault="000E05AE" w:rsidP="0034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8 дней</w:t>
            </w:r>
          </w:p>
        </w:tc>
      </w:tr>
    </w:tbl>
    <w:p w:rsidR="00E45F13" w:rsidRPr="00E45F13" w:rsidRDefault="00E45F1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E45F13" w:rsidRDefault="00E45F1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0332BF" w:rsidRDefault="000332B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0E05AE" w:rsidRDefault="000E05A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0332BF" w:rsidRPr="00E45F13" w:rsidRDefault="000332B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E45F13" w:rsidRPr="00E45F13" w:rsidRDefault="00E45F1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E45F13" w:rsidRPr="00E45F13" w:rsidRDefault="00E45F1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  <w:lang w:eastAsia="ru-RU"/>
        </w:rPr>
      </w:pPr>
    </w:p>
    <w:p w:rsidR="00066F0A" w:rsidRPr="00E45F13" w:rsidRDefault="00D878F9" w:rsidP="00E45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lastRenderedPageBreak/>
        <w:t>Васкулиты</w:t>
      </w:r>
      <w:proofErr w:type="spellEnd"/>
      <w:r w:rsidRPr="00E45F13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 и аутоиммунные заболевания почек</w:t>
      </w:r>
    </w:p>
    <w:tbl>
      <w:tblPr>
        <w:tblW w:w="9574" w:type="dxa"/>
        <w:tblLayout w:type="fixed"/>
        <w:tblLook w:val="04A0" w:firstRow="1" w:lastRow="0" w:firstColumn="1" w:lastColumn="0" w:noHBand="0" w:noVBand="1"/>
      </w:tblPr>
      <w:tblGrid>
        <w:gridCol w:w="2092"/>
        <w:gridCol w:w="3119"/>
        <w:gridCol w:w="426"/>
        <w:gridCol w:w="1701"/>
        <w:gridCol w:w="141"/>
        <w:gridCol w:w="851"/>
        <w:gridCol w:w="1244"/>
      </w:tblGrid>
      <w:tr w:rsidR="00066F0A" w:rsidRPr="00E45F13" w:rsidTr="0034065C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 w:rsidTr="0034065C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A12.06.012.003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Антитела к гранулоцитам и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Hep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 клеточным антигенам,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нРИФ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 накоплению 2 пациентов</w:t>
            </w:r>
          </w:p>
        </w:tc>
      </w:tr>
      <w:tr w:rsidR="00066F0A" w:rsidRPr="00E45F13" w:rsidTr="0034065C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 w:rsidP="00340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ANCA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антигены цитоплазматических структур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нейтрофиллов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протеиназа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лактоферрин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миелопероксидаза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эластаза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нейтрофилов,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катепсин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BPI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2850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9 дней</w:t>
            </w:r>
          </w:p>
        </w:tc>
      </w:tr>
      <w:tr w:rsidR="00066F0A" w:rsidRPr="00E45F13" w:rsidTr="0034065C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 w:rsidP="0034065C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A12.06.012.003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Аутоантитела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класса IgG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миелопероксидазе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(МРО),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протеиназе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3 (PR3) и базальной мембране клубочков почек GBM,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иммуноблот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гранулоцитам и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Hep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2 клеточным антигенам,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нРИФ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2250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 дня</w:t>
            </w:r>
          </w:p>
        </w:tc>
      </w:tr>
      <w:tr w:rsidR="00066F0A" w:rsidRPr="00E45F13">
        <w:tc>
          <w:tcPr>
            <w:tcW w:w="9574" w:type="dxa"/>
            <w:gridSpan w:val="7"/>
            <w:shd w:val="clear" w:color="auto" w:fill="auto"/>
          </w:tcPr>
          <w:p w:rsidR="00E45F13" w:rsidRPr="00E45F13" w:rsidRDefault="00E45F13" w:rsidP="00E4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</w:p>
          <w:p w:rsidR="00E45F13" w:rsidRPr="00E45F13" w:rsidRDefault="00E45F13" w:rsidP="00E4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 xml:space="preserve">Диагностика антифосфолипидного синдрома и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t>тромбофилии</w:t>
            </w:r>
            <w:proofErr w:type="spellEnd"/>
          </w:p>
          <w:tbl>
            <w:tblPr>
              <w:tblW w:w="9418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3195"/>
              <w:gridCol w:w="1731"/>
              <w:gridCol w:w="932"/>
              <w:gridCol w:w="1553"/>
            </w:tblGrid>
            <w:tr w:rsidR="00E45F13" w:rsidRPr="00E45F13" w:rsidTr="00910F98">
              <w:trPr>
                <w:trHeight w:val="438"/>
              </w:trPr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Номенклатура </w:t>
                  </w:r>
                  <w:proofErr w:type="spellStart"/>
                  <w:r w:rsidRPr="00E45F1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мед.услуг</w:t>
                  </w:r>
                  <w:proofErr w:type="spellEnd"/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Наименование исследования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Биоматериал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Цена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Срок</w:t>
                  </w:r>
                </w:p>
              </w:tc>
            </w:tr>
            <w:tr w:rsidR="00E45F13" w:rsidRPr="00E45F13" w:rsidTr="00910F98">
              <w:trPr>
                <w:trHeight w:val="452"/>
              </w:trPr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34065C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34065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A12.06.029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Антитела к кардиолипину (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IgA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IgM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IgG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вторник</w:t>
                  </w:r>
                </w:p>
              </w:tc>
            </w:tr>
            <w:tr w:rsidR="00E45F13" w:rsidRPr="00E45F13" w:rsidTr="00910F98">
              <w:trPr>
                <w:trHeight w:val="664"/>
              </w:trPr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34065C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34065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A12.06.051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Антитела к β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bscript"/>
                    </w:rPr>
                    <w:t>2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гликопротеину(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IgA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IgM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IgG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(сыворотка)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вторник</w:t>
                  </w:r>
                </w:p>
              </w:tc>
            </w:tr>
            <w:tr w:rsidR="00E45F13" w:rsidRPr="00E45F13" w:rsidTr="00910F98">
              <w:trPr>
                <w:trHeight w:val="438"/>
              </w:trPr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34065C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34065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B03.040.001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Волчаночный антикоагулянт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кровь (плазма с </w:t>
                  </w:r>
                  <w:proofErr w:type="spellStart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NaCi</w:t>
                  </w:r>
                  <w:proofErr w:type="spellEnd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350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1 день</w:t>
                  </w:r>
                </w:p>
              </w:tc>
            </w:tr>
            <w:tr w:rsidR="00E45F13" w:rsidRPr="00E45F13" w:rsidTr="00910F98">
              <w:trPr>
                <w:trHeight w:val="2263"/>
              </w:trPr>
              <w:tc>
                <w:tcPr>
                  <w:tcW w:w="2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34065C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34065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A27.05.003</w:t>
                  </w:r>
                </w:p>
              </w:tc>
              <w:tc>
                <w:tcPr>
                  <w:tcW w:w="3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Молекулярно-генетическое исследование методом ПЦР на полиморфизм генов предрасположенности к </w:t>
                  </w:r>
                  <w:proofErr w:type="spellStart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тромбофилии</w:t>
                  </w:r>
                  <w:proofErr w:type="spellEnd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(Фактор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II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, фактор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V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, 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MTHFR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(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C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677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T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),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MTHFR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A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1268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C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), ингибитор активатора </w:t>
                  </w:r>
                  <w:proofErr w:type="spellStart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плазминогена</w:t>
                  </w:r>
                  <w:proofErr w:type="spellEnd"/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(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PAI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-1), ген гликопротеина 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  <w:lang w:val="en-US"/>
                    </w:rPr>
                    <w:t>III</w:t>
                  </w: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а)                  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кровь (ЭДТА)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E45F13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2550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E45F13" w:rsidRPr="00E45F13" w:rsidRDefault="00E45F13" w:rsidP="0034065C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  <w:p w:rsidR="00E45F13" w:rsidRPr="00E45F13" w:rsidRDefault="000E05AE" w:rsidP="000E05AE">
                  <w:pPr>
                    <w:widowControl w:val="0"/>
                    <w:suppressAutoHyphens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до 5 дней</w:t>
                  </w:r>
                </w:p>
              </w:tc>
            </w:tr>
          </w:tbl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00B050"/>
                <w:sz w:val="26"/>
                <w:szCs w:val="26"/>
              </w:rPr>
              <w:lastRenderedPageBreak/>
              <w:t>Аутоиммунные поражения печени и ЖКТ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Номенклатура мед.услуг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Биоматериал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Срок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A12.06.024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Печеночные антигены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LKM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AMA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ASMA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-актин),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нРИФ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по накоплению 4 пациентов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A12.06.024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Иммуноблот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аутоиммунного поражения печени №1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AMAM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LKM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-1,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Lc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1, а/т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100, а/т к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210,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-актин,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Tropomyosin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Actinin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SLA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LP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8 дней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A12.06.024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Иммуноблот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аутоиммунного поражения печени№2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AMAM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2-3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BPO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),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100,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PML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gp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210,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LKM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-1,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LC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-1,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SLA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LP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RO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-52)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дня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A12.06.024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Гастро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профиль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аутоиммуных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заболеваний ЖКТ (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глиадин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ASCA</w:t>
            </w: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45F13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tTG</w:t>
            </w:r>
            <w:proofErr w:type="spellEnd"/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, париетальные клетки, внутренний фактор)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3000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2 дня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A12.06.055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IgG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глиадину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, количественное определение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E05AE" w:rsidP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10 дней</w:t>
            </w:r>
          </w:p>
        </w:tc>
      </w:tr>
      <w:tr w:rsidR="000E05AE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5AE" w:rsidRPr="0034065C" w:rsidRDefault="000E05AE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A12.06.055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5AE" w:rsidRPr="00E45F13" w:rsidRDefault="000E05AE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IgА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глиадину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, количественное определение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5AE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5AE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5AE" w:rsidRPr="00E45F13" w:rsidRDefault="000E05AE" w:rsidP="00956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10 дней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A12.06.056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IgG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тканевойтрансглютаминазе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, полуколичественное определение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вторник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A12.06.056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IgА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 тканевой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трансглютаминазе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, количественное определение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580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вторник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A12.06.059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IgА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 сахаромицетам (ASCA)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14 дней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A12.06.059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Антитела IgG к сахаромицетам (ASCA)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680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14 дней</w:t>
            </w:r>
          </w:p>
        </w:tc>
      </w:tr>
      <w:tr w:rsidR="00066F0A" w:rsidRPr="00E45F13"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34065C" w:rsidRDefault="00D878F9">
            <w:pPr>
              <w:widowControl w:val="0"/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4065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A12.06.066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Антитела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IgА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к </w:t>
            </w:r>
            <w:proofErr w:type="spellStart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эндомизию</w:t>
            </w:r>
            <w:proofErr w:type="spellEnd"/>
            <w:r w:rsidRPr="00E45F1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(НРИФ)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кровь (сыворотка)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i/>
                <w:sz w:val="26"/>
                <w:szCs w:val="26"/>
              </w:rPr>
              <w:t>980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0E05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до 8 дней</w:t>
            </w:r>
          </w:p>
        </w:tc>
      </w:tr>
    </w:tbl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E45F13" w:rsidRDefault="00E45F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34065C" w:rsidRPr="00E45F13" w:rsidRDefault="0034065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E45F13" w:rsidRPr="00E45F13" w:rsidRDefault="00E45F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E45F13" w:rsidRPr="00E45F13" w:rsidRDefault="00E45F1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6"/>
          <w:szCs w:val="26"/>
        </w:rPr>
      </w:pPr>
    </w:p>
    <w:p w:rsidR="00066F0A" w:rsidRPr="00E45F13" w:rsidRDefault="00D878F9">
      <w:pPr>
        <w:pStyle w:val="ae"/>
        <w:suppressAutoHyphens w:val="0"/>
        <w:jc w:val="center"/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</w:pPr>
      <w:r w:rsidRPr="00E45F13">
        <w:rPr>
          <w:rFonts w:ascii="Times New Roman" w:hAnsi="Times New Roman" w:cs="Times New Roman"/>
          <w:b/>
          <w:bCs/>
          <w:i/>
          <w:color w:val="00B050"/>
          <w:sz w:val="26"/>
          <w:szCs w:val="26"/>
        </w:rPr>
        <w:lastRenderedPageBreak/>
        <w:t>Вспомогательные процедуры</w:t>
      </w:r>
    </w:p>
    <w:p w:rsidR="00081E8A" w:rsidRPr="00E45F13" w:rsidRDefault="00081E8A">
      <w:pPr>
        <w:pStyle w:val="ae"/>
        <w:suppressAutoHyphens w:val="0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  <w:lang w:eastAsia="en-US"/>
        </w:rPr>
      </w:pPr>
    </w:p>
    <w:p w:rsidR="00057F59" w:rsidRPr="00E45F13" w:rsidRDefault="00057F59">
      <w:pPr>
        <w:pStyle w:val="ae"/>
        <w:suppressAutoHyphens w:val="0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  <w:lang w:eastAsia="en-US"/>
        </w:rPr>
      </w:pPr>
    </w:p>
    <w:p w:rsidR="00081E8A" w:rsidRPr="00E45F13" w:rsidRDefault="00081E8A">
      <w:pPr>
        <w:pStyle w:val="ae"/>
        <w:suppressAutoHyphens w:val="0"/>
        <w:jc w:val="both"/>
        <w:rPr>
          <w:rFonts w:ascii="Times New Roman" w:hAnsi="Times New Roman" w:cs="Times New Roman"/>
          <w:b/>
          <w:bCs/>
          <w:i/>
          <w:color w:val="00B050"/>
          <w:sz w:val="26"/>
          <w:szCs w:val="26"/>
          <w:lang w:eastAsia="en-US"/>
        </w:rPr>
      </w:pPr>
    </w:p>
    <w:p w:rsidR="00066F0A" w:rsidRPr="00E45F13" w:rsidRDefault="00066F0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5528"/>
        <w:gridCol w:w="1985"/>
      </w:tblGrid>
      <w:tr w:rsidR="00066F0A" w:rsidRPr="00E45F13" w:rsidTr="00E11C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tabs>
                <w:tab w:val="left" w:pos="435"/>
                <w:tab w:val="center" w:pos="3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Номенклатура мед.услуг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tabs>
                <w:tab w:val="left" w:pos="435"/>
                <w:tab w:val="center" w:pos="3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исследования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Цена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066F0A" w:rsidRPr="00E45F13" w:rsidTr="00E11C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A11.12.009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Взятие крови из вены вакуумной системой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F0A" w:rsidRPr="00E45F13" w:rsidRDefault="00D878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150 рублей</w:t>
            </w:r>
          </w:p>
          <w:p w:rsidR="00066F0A" w:rsidRPr="00E45F13" w:rsidRDefault="00066F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</w:p>
        </w:tc>
      </w:tr>
      <w:tr w:rsidR="00066F0A" w:rsidRPr="00E45F13" w:rsidTr="00081E8A">
        <w:tc>
          <w:tcPr>
            <w:tcW w:w="9606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C0024" w:rsidRPr="00E45F13" w:rsidRDefault="009C0024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</w:p>
          <w:p w:rsidR="00081E8A" w:rsidRPr="00E45F13" w:rsidRDefault="00081E8A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</w:p>
          <w:p w:rsidR="009C0024" w:rsidRPr="00E45F13" w:rsidRDefault="009C0024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</w:p>
          <w:p w:rsidR="009C0024" w:rsidRPr="00E45F13" w:rsidRDefault="009C0024" w:rsidP="009C0024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  <w:r w:rsidRPr="00E45F13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 xml:space="preserve">Забор анализов мочи и кала на исследования не </w:t>
            </w:r>
            <w:proofErr w:type="spellStart"/>
            <w:r w:rsidRPr="00E45F13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произодятся</w:t>
            </w:r>
            <w:proofErr w:type="spellEnd"/>
          </w:p>
          <w:p w:rsidR="009C0024" w:rsidRPr="00E45F13" w:rsidRDefault="009C0024">
            <w:pPr>
              <w:pStyle w:val="af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E45F13" w:rsidRPr="00E45F13" w:rsidRDefault="00E45F13" w:rsidP="00E45F13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rPr>
          <w:rFonts w:ascii="Times New Roman" w:hAnsi="Times New Roman" w:cs="Times New Roman"/>
          <w:i/>
          <w:sz w:val="26"/>
          <w:szCs w:val="26"/>
        </w:rPr>
      </w:pPr>
    </w:p>
    <w:p w:rsidR="00E45F13" w:rsidRPr="00E45F13" w:rsidRDefault="00E45F13" w:rsidP="00E45F13">
      <w:pPr>
        <w:rPr>
          <w:rFonts w:ascii="Times New Roman" w:hAnsi="Times New Roman" w:cs="Times New Roman"/>
          <w:i/>
          <w:sz w:val="26"/>
          <w:szCs w:val="26"/>
        </w:rPr>
      </w:pPr>
    </w:p>
    <w:p w:rsidR="00E45F13" w:rsidRPr="00E45F13" w:rsidRDefault="00E45F13" w:rsidP="00E45F13">
      <w:pPr>
        <w:rPr>
          <w:rFonts w:ascii="Times New Roman" w:hAnsi="Times New Roman" w:cs="Times New Roman"/>
          <w:i/>
          <w:sz w:val="26"/>
          <w:szCs w:val="26"/>
        </w:rPr>
      </w:pPr>
    </w:p>
    <w:p w:rsidR="00E45F13" w:rsidRPr="00E45F13" w:rsidRDefault="00E45F13" w:rsidP="00E45F13">
      <w:pPr>
        <w:rPr>
          <w:rFonts w:ascii="Times New Roman" w:hAnsi="Times New Roman" w:cs="Times New Roman"/>
          <w:i/>
          <w:sz w:val="26"/>
          <w:szCs w:val="26"/>
        </w:rPr>
      </w:pPr>
    </w:p>
    <w:p w:rsidR="00E45F13" w:rsidRPr="00E45F13" w:rsidRDefault="00E45F13" w:rsidP="00E45F13">
      <w:pPr>
        <w:rPr>
          <w:rFonts w:ascii="Times New Roman" w:hAnsi="Times New Roman" w:cs="Times New Roman"/>
          <w:i/>
          <w:sz w:val="26"/>
          <w:szCs w:val="26"/>
        </w:rPr>
      </w:pPr>
    </w:p>
    <w:p w:rsidR="00E45F13" w:rsidRPr="00E45F13" w:rsidRDefault="00E45F13" w:rsidP="00E45F13">
      <w:pPr>
        <w:rPr>
          <w:rFonts w:ascii="Times New Roman" w:hAnsi="Times New Roman" w:cs="Times New Roman"/>
          <w:i/>
          <w:sz w:val="26"/>
          <w:szCs w:val="26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34065C" w:rsidRPr="0034065C" w:rsidRDefault="0034065C" w:rsidP="0034065C"/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725E0" w:rsidRPr="00E725E0" w:rsidRDefault="00E725E0" w:rsidP="00E725E0"/>
    <w:p w:rsidR="00E45F13" w:rsidRP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E45F13" w:rsidRDefault="00E45F13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</w:p>
    <w:p w:rsidR="0034065C" w:rsidRPr="0034065C" w:rsidRDefault="0034065C" w:rsidP="0034065C"/>
    <w:p w:rsidR="00057F59" w:rsidRPr="00E45F13" w:rsidRDefault="00057F59" w:rsidP="00E45F13">
      <w:pPr>
        <w:pStyle w:val="2"/>
        <w:keepNext w:val="0"/>
        <w:keepLines w:val="0"/>
        <w:widowControl w:val="0"/>
        <w:shd w:val="clear" w:color="auto" w:fill="FFFFFF"/>
        <w:suppressAutoHyphens w:val="0"/>
        <w:spacing w:before="0" w:line="240" w:lineRule="auto"/>
        <w:jc w:val="center"/>
        <w:rPr>
          <w:rFonts w:ascii="Times New Roman" w:hAnsi="Times New Roman" w:cs="Times New Roman"/>
          <w:i/>
          <w:color w:val="00B050"/>
        </w:rPr>
      </w:pPr>
      <w:r w:rsidRPr="00E45F13">
        <w:rPr>
          <w:rFonts w:ascii="Times New Roman" w:hAnsi="Times New Roman" w:cs="Times New Roman"/>
          <w:i/>
          <w:color w:val="00B050"/>
        </w:rPr>
        <w:lastRenderedPageBreak/>
        <w:t>Общие правила подготовки пациентов к сдаче лабораторных анализов</w:t>
      </w:r>
    </w:p>
    <w:p w:rsidR="00057F59" w:rsidRPr="00E45F13" w:rsidRDefault="00057F59" w:rsidP="0034065C">
      <w:pPr>
        <w:pStyle w:val="af4"/>
        <w:widowControl w:val="0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rStyle w:val="af5"/>
          <w:i/>
          <w:sz w:val="26"/>
          <w:szCs w:val="26"/>
        </w:rPr>
        <w:t>Кровь</w:t>
      </w:r>
      <w:r w:rsidRPr="00E45F13">
        <w:rPr>
          <w:i/>
          <w:sz w:val="26"/>
          <w:szCs w:val="26"/>
        </w:rPr>
        <w:t xml:space="preserve"> на анализ правильно сдавать с 8 до 11 часов утра натощак. Это означает, что промежуток между последним приёмом пищи и взятием крови должен составлять 12-14 часов. Существуют суточные колебания многих гормональных и биохимических параметров, выраженные в большей или меньшей степени для разных показателей - границы «нормы» обычно отражают статистические данные, полученные в стандартных условиях, при взятии крови в утреннее время. Сок, чай, кофе, тем более с сахаром, пить нельзя! Можно пить воду без газа в обычном режиме, накануне избегать пищевых перегрузок, грудных детей не следует кормить за 3-4 часа до забора </w:t>
      </w:r>
      <w:proofErr w:type="spellStart"/>
      <w:proofErr w:type="gramStart"/>
      <w:r w:rsidRPr="00E45F13">
        <w:rPr>
          <w:i/>
          <w:sz w:val="26"/>
          <w:szCs w:val="26"/>
        </w:rPr>
        <w:t>крови.За</w:t>
      </w:r>
      <w:proofErr w:type="spellEnd"/>
      <w:proofErr w:type="gramEnd"/>
      <w:r w:rsidRPr="00E45F13">
        <w:rPr>
          <w:i/>
          <w:sz w:val="26"/>
          <w:szCs w:val="26"/>
        </w:rPr>
        <w:t xml:space="preserve"> 1-2 дня до любого исследования необходимо исключить из рациона питания жирное, жареное и алкоголь. За 1,5-2 часа до сдачи крови воздержитесь от курения, в связи с возможным изменением секреции некоторых биологически активных веществ.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>Желательно исключить</w:t>
      </w:r>
      <w:r w:rsidRPr="00E45F13">
        <w:rPr>
          <w:i/>
          <w:sz w:val="26"/>
          <w:szCs w:val="26"/>
        </w:rPr>
        <w:t xml:space="preserve"> факторы, влияющие на результаты исследований: физическое напряжение (бег, быстрая ходьба, подъем по лестнице), эмоциональное возбуждение- это вызывает гормональные и биохимические перестройки в организме. Перед процедурой необходимо отдохнуть 10-15 минут, успокоиться.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>Кровь</w:t>
      </w:r>
      <w:r w:rsidRPr="00E45F13">
        <w:rPr>
          <w:i/>
          <w:sz w:val="26"/>
          <w:szCs w:val="26"/>
        </w:rPr>
        <w:t xml:space="preserve"> на анализ сдают до начала приема лекарственных препаратов (например, антибактериальных и химиотерапевтических) или не ранее чем через 10-14 дней после их отмены. Если вы принимаете лекарства, обязательно предупредите об этом лечащего врача для решения вопроса о целесообразности проведения лабораторных исследований на фоне приема препарата.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>При исследовании функции щитовидной железы</w:t>
      </w:r>
      <w:r w:rsidRPr="00E45F13">
        <w:rPr>
          <w:i/>
          <w:sz w:val="26"/>
          <w:szCs w:val="26"/>
        </w:rPr>
        <w:t xml:space="preserve"> в период лечения препаратами содержащими гормоны щитовидной железы исследование должно проводиться через 24 часа после последнего приема препарата. За 2-3 дня до взятия крови следует исключить прием препаратов, содержащих йод.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 xml:space="preserve">Исследования на половые гормоны </w:t>
      </w:r>
      <w:r w:rsidRPr="00E45F13">
        <w:rPr>
          <w:i/>
          <w:sz w:val="26"/>
          <w:szCs w:val="26"/>
        </w:rPr>
        <w:t xml:space="preserve">у женщин (ФСГ, ЛГ, </w:t>
      </w:r>
      <w:proofErr w:type="spellStart"/>
      <w:r w:rsidRPr="00E45F13">
        <w:rPr>
          <w:i/>
          <w:sz w:val="26"/>
          <w:szCs w:val="26"/>
        </w:rPr>
        <w:t>эстрадиол</w:t>
      </w:r>
      <w:proofErr w:type="spellEnd"/>
      <w:r w:rsidRPr="00E45F13">
        <w:rPr>
          <w:i/>
          <w:sz w:val="26"/>
          <w:szCs w:val="26"/>
        </w:rPr>
        <w:t>, прогестерон) проводятся только в соответствующие дни менструального цикла конкретного пациента, которые указал врач.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>Если Вы сдаете кровь на параметры гемостаза</w:t>
      </w:r>
      <w:r w:rsidRPr="00E45F13">
        <w:rPr>
          <w:i/>
          <w:sz w:val="26"/>
          <w:szCs w:val="26"/>
        </w:rPr>
        <w:t xml:space="preserve"> (АЧТВ, Д-</w:t>
      </w:r>
      <w:proofErr w:type="spellStart"/>
      <w:r w:rsidRPr="00E45F13">
        <w:rPr>
          <w:i/>
          <w:sz w:val="26"/>
          <w:szCs w:val="26"/>
        </w:rPr>
        <w:t>димер</w:t>
      </w:r>
      <w:proofErr w:type="spellEnd"/>
      <w:r w:rsidRPr="00E45F13">
        <w:rPr>
          <w:i/>
          <w:sz w:val="26"/>
          <w:szCs w:val="26"/>
        </w:rPr>
        <w:t xml:space="preserve">, волчаночный антикоагулянт, </w:t>
      </w:r>
      <w:proofErr w:type="spellStart"/>
      <w:r w:rsidRPr="00E45F13">
        <w:rPr>
          <w:i/>
          <w:sz w:val="26"/>
          <w:szCs w:val="26"/>
        </w:rPr>
        <w:t>протромбиновый</w:t>
      </w:r>
      <w:proofErr w:type="spellEnd"/>
      <w:r w:rsidRPr="00E45F13">
        <w:rPr>
          <w:i/>
          <w:sz w:val="26"/>
          <w:szCs w:val="26"/>
        </w:rPr>
        <w:t xml:space="preserve"> индекс, </w:t>
      </w:r>
      <w:proofErr w:type="spellStart"/>
      <w:r w:rsidRPr="00E45F13">
        <w:rPr>
          <w:i/>
          <w:sz w:val="26"/>
          <w:szCs w:val="26"/>
        </w:rPr>
        <w:t>тромбиновое</w:t>
      </w:r>
      <w:proofErr w:type="spellEnd"/>
      <w:r w:rsidRPr="00E45F13">
        <w:rPr>
          <w:i/>
          <w:sz w:val="26"/>
          <w:szCs w:val="26"/>
        </w:rPr>
        <w:t xml:space="preserve"> время, фибриноген) обязательно сообщите об этом сотрудникам лаборатории для отметки в направлении.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>Кровь для определения ПСА</w:t>
      </w:r>
      <w:r w:rsidRPr="00E45F13">
        <w:rPr>
          <w:i/>
          <w:sz w:val="26"/>
          <w:szCs w:val="26"/>
        </w:rPr>
        <w:t xml:space="preserve"> должна забираться до или не ранее чем через 2 недели после биопсии простаты и массажа простаты. </w:t>
      </w:r>
      <w:proofErr w:type="spellStart"/>
      <w:r w:rsidRPr="00E45F13">
        <w:rPr>
          <w:i/>
          <w:sz w:val="26"/>
          <w:szCs w:val="26"/>
        </w:rPr>
        <w:t>Постхирургический</w:t>
      </w:r>
      <w:proofErr w:type="spellEnd"/>
      <w:r w:rsidRPr="00E45F13">
        <w:rPr>
          <w:i/>
          <w:sz w:val="26"/>
          <w:szCs w:val="26"/>
        </w:rPr>
        <w:t xml:space="preserve"> уровень ПСА определяется не ранее чем через 6 недель после вмешательства.</w:t>
      </w:r>
    </w:p>
    <w:p w:rsidR="00057F59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b/>
          <w:i/>
          <w:sz w:val="26"/>
          <w:szCs w:val="26"/>
        </w:rPr>
        <w:t>Сыворотка для определения СА 15-3</w:t>
      </w:r>
      <w:r w:rsidRPr="00E45F13">
        <w:rPr>
          <w:i/>
          <w:sz w:val="26"/>
          <w:szCs w:val="26"/>
        </w:rPr>
        <w:t xml:space="preserve"> должна забираться до или не ранее чем через 2 недели после биопсии, хирургических вмешательств и массажа молочной железы.</w:t>
      </w:r>
    </w:p>
    <w:p w:rsidR="00066F0A" w:rsidRPr="00E45F13" w:rsidRDefault="00057F59" w:rsidP="0034065C">
      <w:pPr>
        <w:pStyle w:val="af4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 w:rsidRPr="00E45F13">
        <w:rPr>
          <w:i/>
          <w:sz w:val="26"/>
          <w:szCs w:val="26"/>
        </w:rPr>
        <w:t xml:space="preserve">Кровь не следует сдавать в день проведения рентгенографии, ректального исследования или физиотерапевтических процедур в связи с возможным временным изменением некоторых лабораторных параметров. </w:t>
      </w:r>
      <w:r w:rsidRPr="00E45F13">
        <w:rPr>
          <w:b/>
          <w:i/>
          <w:sz w:val="26"/>
          <w:szCs w:val="26"/>
        </w:rPr>
        <w:t>При контроле лабораторных показателей в динамике</w:t>
      </w:r>
      <w:r w:rsidRPr="00E45F13">
        <w:rPr>
          <w:i/>
          <w:sz w:val="26"/>
          <w:szCs w:val="26"/>
        </w:rPr>
        <w:t xml:space="preserve"> рекомендуется проводить повторные исследования в одинаковых условиях - в одной и той же лаборатории, в приблизительно одинаковое время </w:t>
      </w:r>
      <w:proofErr w:type="spellStart"/>
      <w:proofErr w:type="gramStart"/>
      <w:r w:rsidRPr="00E45F13">
        <w:rPr>
          <w:i/>
          <w:sz w:val="26"/>
          <w:szCs w:val="26"/>
        </w:rPr>
        <w:t>суток.</w:t>
      </w:r>
      <w:r w:rsidRPr="00E45F13">
        <w:rPr>
          <w:i/>
          <w:color w:val="C00000"/>
          <w:sz w:val="26"/>
          <w:szCs w:val="26"/>
          <w:u w:val="single"/>
        </w:rPr>
        <w:t>Очень</w:t>
      </w:r>
      <w:proofErr w:type="spellEnd"/>
      <w:proofErr w:type="gramEnd"/>
      <w:r w:rsidRPr="00E45F13">
        <w:rPr>
          <w:i/>
          <w:color w:val="C00000"/>
          <w:sz w:val="26"/>
          <w:szCs w:val="26"/>
          <w:u w:val="single"/>
        </w:rPr>
        <w:t xml:space="preserve"> важно, чтобы Вы точно следовали указанным рекомендациям, так как только в этом случае будут получены ценные результаты исследования крови, реально отражающие состояние Вашего здоровья.</w:t>
      </w:r>
    </w:p>
    <w:sectPr w:rsidR="00066F0A" w:rsidRPr="00E45F13" w:rsidSect="009865E3">
      <w:headerReference w:type="default" r:id="rId11"/>
      <w:pgSz w:w="11906" w:h="16838"/>
      <w:pgMar w:top="57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9C" w:rsidRDefault="00D0639C">
      <w:pPr>
        <w:spacing w:after="0" w:line="240" w:lineRule="auto"/>
      </w:pPr>
      <w:r>
        <w:separator/>
      </w:r>
    </w:p>
  </w:endnote>
  <w:endnote w:type="continuationSeparator" w:id="0">
    <w:p w:rsidR="00D0639C" w:rsidRDefault="00D0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9C" w:rsidRDefault="00D0639C">
      <w:pPr>
        <w:spacing w:after="0" w:line="240" w:lineRule="auto"/>
      </w:pPr>
      <w:r>
        <w:separator/>
      </w:r>
    </w:p>
  </w:footnote>
  <w:footnote w:type="continuationSeparator" w:id="0">
    <w:p w:rsidR="00D0639C" w:rsidRDefault="00D0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5C" w:rsidRDefault="0034065C" w:rsidP="00E72996">
    <w:pPr>
      <w:pStyle w:val="ae"/>
      <w:widowControl w:val="0"/>
      <w:suppressAutoHyphens w:val="0"/>
    </w:pPr>
  </w:p>
  <w:p w:rsidR="0034065C" w:rsidRDefault="0034065C">
    <w:pPr>
      <w:pStyle w:val="ae"/>
    </w:pPr>
    <w:r w:rsidRPr="00057F59">
      <w:rPr>
        <w:noProof/>
        <w:lang w:eastAsia="ru-RU"/>
      </w:rPr>
      <w:drawing>
        <wp:inline distT="0" distB="0" distL="0" distR="0">
          <wp:extent cx="5940425" cy="636905"/>
          <wp:effectExtent l="19050" t="0" r="3175" b="0"/>
          <wp:docPr id="29" name="Изображение24" descr="L:\эмблем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Изображение24" descr="L:\эмблема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065C" w:rsidRDefault="0034065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0A"/>
    <w:rsid w:val="000332BF"/>
    <w:rsid w:val="00057F59"/>
    <w:rsid w:val="00066F0A"/>
    <w:rsid w:val="00081E8A"/>
    <w:rsid w:val="000E05AE"/>
    <w:rsid w:val="001168A7"/>
    <w:rsid w:val="001F7171"/>
    <w:rsid w:val="002D46B9"/>
    <w:rsid w:val="002F4D5E"/>
    <w:rsid w:val="0034065C"/>
    <w:rsid w:val="005033DD"/>
    <w:rsid w:val="00621C6B"/>
    <w:rsid w:val="006510C2"/>
    <w:rsid w:val="008D2C4D"/>
    <w:rsid w:val="00910F98"/>
    <w:rsid w:val="009865E3"/>
    <w:rsid w:val="009C0024"/>
    <w:rsid w:val="00A30E3F"/>
    <w:rsid w:val="00C96A85"/>
    <w:rsid w:val="00D0639C"/>
    <w:rsid w:val="00D4198E"/>
    <w:rsid w:val="00D878F9"/>
    <w:rsid w:val="00DC225A"/>
    <w:rsid w:val="00DF7ACE"/>
    <w:rsid w:val="00E11C46"/>
    <w:rsid w:val="00E45F13"/>
    <w:rsid w:val="00E725E0"/>
    <w:rsid w:val="00E7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5AB7C"/>
  <w15:docId w15:val="{1EA8669A-DF82-44FB-972F-E04FF87E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4D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A30E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223C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1223C8"/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6A30E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rsid w:val="002B141A"/>
    <w:rPr>
      <w:color w:val="0000FF"/>
      <w:u w:val="single"/>
    </w:rPr>
  </w:style>
  <w:style w:type="character" w:customStyle="1" w:styleId="a5">
    <w:name w:val="Нижний колонтитул Знак"/>
    <w:basedOn w:val="a0"/>
    <w:uiPriority w:val="99"/>
    <w:semiHidden/>
    <w:qFormat/>
    <w:rsid w:val="00614D31"/>
  </w:style>
  <w:style w:type="character" w:customStyle="1" w:styleId="20">
    <w:name w:val="Заголовок 2 Знак"/>
    <w:basedOn w:val="a0"/>
    <w:link w:val="2"/>
    <w:uiPriority w:val="9"/>
    <w:semiHidden/>
    <w:qFormat/>
    <w:rsid w:val="00EF3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Схема документа Знак"/>
    <w:basedOn w:val="a0"/>
    <w:uiPriority w:val="99"/>
    <w:semiHidden/>
    <w:qFormat/>
    <w:rsid w:val="00BB50B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9865E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9865E3"/>
    <w:pPr>
      <w:spacing w:after="140"/>
    </w:pPr>
  </w:style>
  <w:style w:type="paragraph" w:styleId="a8">
    <w:name w:val="List"/>
    <w:basedOn w:val="a7"/>
    <w:rsid w:val="009865E3"/>
    <w:rPr>
      <w:rFonts w:cs="Lucida Sans"/>
    </w:rPr>
  </w:style>
  <w:style w:type="paragraph" w:styleId="a9">
    <w:name w:val="caption"/>
    <w:basedOn w:val="a"/>
    <w:qFormat/>
    <w:rsid w:val="009865E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865E3"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unhideWhenUsed/>
    <w:qFormat/>
    <w:rsid w:val="001223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1223C8"/>
    <w:rPr>
      <w:rFonts w:cs="Calibri"/>
      <w:lang w:eastAsia="ar-SA"/>
    </w:rPr>
  </w:style>
  <w:style w:type="paragraph" w:customStyle="1" w:styleId="ad">
    <w:name w:val="Верхний и нижний колонтитулы"/>
    <w:basedOn w:val="a"/>
    <w:qFormat/>
    <w:rsid w:val="009865E3"/>
  </w:style>
  <w:style w:type="paragraph" w:styleId="ae">
    <w:name w:val="header"/>
    <w:basedOn w:val="a"/>
    <w:uiPriority w:val="99"/>
    <w:unhideWhenUsed/>
    <w:rsid w:val="001223C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">
    <w:name w:val="List Paragraph"/>
    <w:basedOn w:val="a"/>
    <w:uiPriority w:val="34"/>
    <w:qFormat/>
    <w:rsid w:val="00402462"/>
    <w:pPr>
      <w:ind w:left="720"/>
      <w:contextualSpacing/>
    </w:pPr>
  </w:style>
  <w:style w:type="paragraph" w:styleId="af0">
    <w:name w:val="footer"/>
    <w:basedOn w:val="a"/>
    <w:uiPriority w:val="99"/>
    <w:semiHidden/>
    <w:unhideWhenUsed/>
    <w:rsid w:val="00614D3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Document Map"/>
    <w:basedOn w:val="a"/>
    <w:uiPriority w:val="99"/>
    <w:semiHidden/>
    <w:unhideWhenUsed/>
    <w:qFormat/>
    <w:rsid w:val="00BB50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qFormat/>
    <w:rsid w:val="009865E3"/>
  </w:style>
  <w:style w:type="table" w:styleId="2-3">
    <w:name w:val="Medium Grid 2 Accent 3"/>
    <w:basedOn w:val="a1"/>
    <w:uiPriority w:val="68"/>
    <w:rsid w:val="0046597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f3">
    <w:name w:val="Table Grid"/>
    <w:basedOn w:val="a1"/>
    <w:uiPriority w:val="59"/>
    <w:rsid w:val="000124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rmal (Web)"/>
    <w:basedOn w:val="a"/>
    <w:uiPriority w:val="99"/>
    <w:unhideWhenUsed/>
    <w:rsid w:val="00057F5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057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mamed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d1aacbvhh7bhc.xn--p1ai/price/infektsii-virusy-gelminty/chlamydophila-pneumonia-mycoplasma-pneumo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acbvhh7bhc.xn--p1ai/price/gormony-vitaminy-onkomarkery/gormony/gormon-regulyatsii-appetita-i-zhirovogo-obme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EF44-8781-4DCF-A83B-6AE8BE82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26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РевмаМед4</cp:lastModifiedBy>
  <cp:revision>28</cp:revision>
  <cp:lastPrinted>2023-09-07T18:24:00Z</cp:lastPrinted>
  <dcterms:created xsi:type="dcterms:W3CDTF">2019-10-12T04:14:00Z</dcterms:created>
  <dcterms:modified xsi:type="dcterms:W3CDTF">2026-03-27T10:46:00Z</dcterms:modified>
  <dc:language>ru-RU</dc:language>
</cp:coreProperties>
</file>